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1593" w14:textId="77777777" w:rsidR="00E15DB2" w:rsidRDefault="00E15DB2">
      <w:pPr>
        <w:pStyle w:val="Nzev"/>
        <w:jc w:val="both"/>
        <w:rPr>
          <w:b w:val="0"/>
          <w:sz w:val="32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  <w:t xml:space="preserve">  </w:t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 xml:space="preserve"> </w:t>
      </w:r>
      <w:r>
        <w:t xml:space="preserve">                </w:t>
      </w:r>
      <w:r>
        <w:tab/>
      </w:r>
      <w:r>
        <w:tab/>
        <w:t xml:space="preserve">             </w:t>
      </w:r>
    </w:p>
    <w:p w14:paraId="3A3E6279" w14:textId="77777777" w:rsidR="007B712E" w:rsidRDefault="00E15DB2" w:rsidP="000314D5">
      <w:pPr>
        <w:pStyle w:val="Nzev"/>
        <w:tabs>
          <w:tab w:val="left" w:pos="708"/>
          <w:tab w:val="left" w:pos="1416"/>
          <w:tab w:val="left" w:pos="6315"/>
        </w:tabs>
        <w:jc w:val="both"/>
        <w:rPr>
          <w:b w:val="0"/>
          <w:sz w:val="32"/>
        </w:rPr>
      </w:pPr>
      <w:r>
        <w:rPr>
          <w:b w:val="0"/>
          <w:sz w:val="32"/>
        </w:rPr>
        <w:t xml:space="preserve">  </w:t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</w:p>
    <w:p w14:paraId="06548D09" w14:textId="5A00F37D" w:rsidR="00E15DB2" w:rsidRPr="000314D5" w:rsidRDefault="00E15DB2" w:rsidP="000314D5">
      <w:pPr>
        <w:pStyle w:val="Nzev"/>
        <w:ind w:left="708" w:firstLine="708"/>
        <w:jc w:val="both"/>
        <w:rPr>
          <w:i/>
          <w:sz w:val="36"/>
        </w:rPr>
      </w:pPr>
      <w:r>
        <w:rPr>
          <w:sz w:val="36"/>
        </w:rPr>
        <w:t xml:space="preserve">Přihláška - </w:t>
      </w:r>
      <w:r w:rsidR="00EC11A8">
        <w:rPr>
          <w:sz w:val="36"/>
        </w:rPr>
        <w:t xml:space="preserve">I. </w:t>
      </w:r>
      <w:r w:rsidR="00BC15A2">
        <w:rPr>
          <w:sz w:val="36"/>
        </w:rPr>
        <w:t>l</w:t>
      </w:r>
      <w:r w:rsidR="00EC11A8">
        <w:rPr>
          <w:sz w:val="36"/>
        </w:rPr>
        <w:t xml:space="preserve">iga ČR </w:t>
      </w:r>
      <w:r>
        <w:rPr>
          <w:sz w:val="36"/>
        </w:rPr>
        <w:t xml:space="preserve">– ročník </w:t>
      </w:r>
      <w:r w:rsidR="00630116">
        <w:rPr>
          <w:sz w:val="36"/>
        </w:rPr>
        <w:t>20</w:t>
      </w:r>
      <w:r w:rsidR="00041C66">
        <w:rPr>
          <w:sz w:val="36"/>
        </w:rPr>
        <w:t>2</w:t>
      </w:r>
      <w:r w:rsidR="004243F2">
        <w:rPr>
          <w:sz w:val="36"/>
        </w:rPr>
        <w:t>2</w:t>
      </w:r>
      <w:r w:rsidR="00B361F8">
        <w:rPr>
          <w:sz w:val="36"/>
        </w:rPr>
        <w:t>-</w:t>
      </w:r>
      <w:r w:rsidR="00630116">
        <w:rPr>
          <w:sz w:val="36"/>
        </w:rPr>
        <w:t>20</w:t>
      </w:r>
      <w:r w:rsidR="009B0DE6">
        <w:rPr>
          <w:sz w:val="36"/>
        </w:rPr>
        <w:t>2</w:t>
      </w:r>
      <w:r w:rsidR="004243F2">
        <w:rPr>
          <w:sz w:val="36"/>
        </w:rPr>
        <w:t>3</w:t>
      </w:r>
    </w:p>
    <w:p w14:paraId="74B333E9" w14:textId="77777777" w:rsidR="00E15DB2" w:rsidRDefault="00E15DB2">
      <w:pPr>
        <w:pStyle w:val="Nzev"/>
        <w:jc w:val="both"/>
        <w:rPr>
          <w:i/>
        </w:rPr>
      </w:pPr>
    </w:p>
    <w:p w14:paraId="19DB60D7" w14:textId="3DD38827" w:rsidR="00E15DB2" w:rsidRDefault="0031181A" w:rsidP="0031181A">
      <w:pPr>
        <w:pStyle w:val="Nadpis1"/>
        <w:spacing w:after="120"/>
      </w:pPr>
      <w:r>
        <w:t>A.</w:t>
      </w:r>
      <w:r w:rsidR="003133FE">
        <w:t xml:space="preserve">  </w:t>
      </w:r>
      <w:r w:rsidR="00EC11A8">
        <w:t xml:space="preserve">I. liga ČR </w:t>
      </w:r>
      <w:r w:rsidR="00E15DB2">
        <w:t>seniorů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15DB2" w14:paraId="264B9719" w14:textId="77777777" w:rsidTr="00B90439">
        <w:trPr>
          <w:trHeight w:val="340"/>
        </w:trPr>
        <w:tc>
          <w:tcPr>
            <w:tcW w:w="4606" w:type="dxa"/>
          </w:tcPr>
          <w:p w14:paraId="0BA54013" w14:textId="02814F19" w:rsidR="00E15DB2" w:rsidRDefault="00B361F8" w:rsidP="00B3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Sportovní n</w:t>
            </w:r>
            <w:r w:rsidRPr="00B361F8">
              <w:rPr>
                <w:rFonts w:ascii="Times New Roman" w:hAnsi="Times New Roman"/>
              </w:rPr>
              <w:t>ázev klubu</w:t>
            </w:r>
            <w:r w:rsidRPr="00B90439">
              <w:rPr>
                <w:rFonts w:ascii="Times New Roman" w:hAnsi="Times New Roman"/>
                <w:vertAlign w:val="superscript"/>
              </w:rPr>
              <w:t>*</w:t>
            </w:r>
            <w:r w:rsidRPr="00B361F8">
              <w:rPr>
                <w:rFonts w:ascii="Times New Roman" w:hAnsi="Times New Roman"/>
              </w:rPr>
              <w:t xml:space="preserve">: </w:t>
            </w:r>
            <w:r w:rsidRPr="00B361F8">
              <w:rPr>
                <w:rFonts w:ascii="Times New Roman" w:hAnsi="Times New Roman"/>
              </w:rPr>
              <w:tab/>
            </w:r>
          </w:p>
        </w:tc>
        <w:tc>
          <w:tcPr>
            <w:tcW w:w="4606" w:type="dxa"/>
          </w:tcPr>
          <w:p w14:paraId="5D97DECF" w14:textId="77777777" w:rsidR="00E15DB2" w:rsidRDefault="00E15DB2">
            <w:pPr>
              <w:rPr>
                <w:rFonts w:ascii="Times New Roman" w:hAnsi="Times New Roman"/>
              </w:rPr>
            </w:pPr>
          </w:p>
        </w:tc>
      </w:tr>
      <w:tr w:rsidR="00B361F8" w14:paraId="4FAC25A9" w14:textId="77777777" w:rsidTr="00B90439">
        <w:trPr>
          <w:trHeight w:val="340"/>
        </w:trPr>
        <w:tc>
          <w:tcPr>
            <w:tcW w:w="4606" w:type="dxa"/>
          </w:tcPr>
          <w:p w14:paraId="3CF06323" w14:textId="77777777" w:rsidR="00B361F8" w:rsidRDefault="00B3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Registrační číslo klubu:</w:t>
            </w:r>
          </w:p>
        </w:tc>
        <w:tc>
          <w:tcPr>
            <w:tcW w:w="4606" w:type="dxa"/>
          </w:tcPr>
          <w:p w14:paraId="6D18135F" w14:textId="77777777" w:rsidR="00B361F8" w:rsidRDefault="00B361F8">
            <w:pPr>
              <w:rPr>
                <w:rFonts w:ascii="Times New Roman" w:hAnsi="Times New Roman"/>
              </w:rPr>
            </w:pPr>
          </w:p>
        </w:tc>
      </w:tr>
      <w:tr w:rsidR="00B361F8" w14:paraId="284C7557" w14:textId="77777777" w:rsidTr="00B90439">
        <w:trPr>
          <w:trHeight w:val="340"/>
        </w:trPr>
        <w:tc>
          <w:tcPr>
            <w:tcW w:w="4606" w:type="dxa"/>
          </w:tcPr>
          <w:p w14:paraId="1A2DB1DE" w14:textId="35C42D93" w:rsidR="00B361F8" w:rsidRDefault="00B3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subjektu</w:t>
            </w:r>
            <w:r w:rsidRPr="00B90439">
              <w:rPr>
                <w:rFonts w:ascii="Times New Roman" w:hAnsi="Times New Roman"/>
                <w:vertAlign w:val="superscript"/>
              </w:rPr>
              <w:t>**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</w:tcPr>
          <w:p w14:paraId="660D5395" w14:textId="77777777" w:rsidR="00B361F8" w:rsidRDefault="00B361F8">
            <w:pPr>
              <w:rPr>
                <w:rFonts w:ascii="Times New Roman" w:hAnsi="Times New Roman"/>
              </w:rPr>
            </w:pPr>
          </w:p>
        </w:tc>
      </w:tr>
      <w:tr w:rsidR="00B361F8" w14:paraId="7B3BFC09" w14:textId="77777777" w:rsidTr="00B90439">
        <w:trPr>
          <w:trHeight w:val="340"/>
        </w:trPr>
        <w:tc>
          <w:tcPr>
            <w:tcW w:w="4606" w:type="dxa"/>
          </w:tcPr>
          <w:p w14:paraId="183E47E6" w14:textId="421542C9" w:rsidR="00B361F8" w:rsidRDefault="00B3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 subjektu</w:t>
            </w:r>
            <w:r w:rsidRPr="00B90439">
              <w:rPr>
                <w:rFonts w:ascii="Times New Roman" w:hAnsi="Times New Roman"/>
                <w:vertAlign w:val="superscript"/>
              </w:rPr>
              <w:t>**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</w:tcPr>
          <w:p w14:paraId="28590C5C" w14:textId="77777777" w:rsidR="00B361F8" w:rsidRDefault="00B361F8">
            <w:pPr>
              <w:rPr>
                <w:rFonts w:ascii="Times New Roman" w:hAnsi="Times New Roman"/>
              </w:rPr>
            </w:pPr>
          </w:p>
        </w:tc>
      </w:tr>
      <w:tr w:rsidR="00E15DB2" w14:paraId="182FF710" w14:textId="77777777" w:rsidTr="00B90439">
        <w:trPr>
          <w:trHeight w:val="340"/>
        </w:trPr>
        <w:tc>
          <w:tcPr>
            <w:tcW w:w="4606" w:type="dxa"/>
          </w:tcPr>
          <w:p w14:paraId="4740E493" w14:textId="77777777" w:rsidR="00E15DB2" w:rsidRDefault="00E15D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Identifikační číslo</w:t>
            </w:r>
            <w:r w:rsidR="00B361F8">
              <w:rPr>
                <w:rFonts w:ascii="Times New Roman" w:hAnsi="Times New Roman"/>
              </w:rPr>
              <w:t xml:space="preserve"> subjektu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</w:tcPr>
          <w:p w14:paraId="1F8DA642" w14:textId="77777777" w:rsidR="00E15DB2" w:rsidRDefault="00E15DB2">
            <w:pPr>
              <w:rPr>
                <w:rFonts w:ascii="Times New Roman" w:hAnsi="Times New Roman"/>
              </w:rPr>
            </w:pPr>
          </w:p>
        </w:tc>
      </w:tr>
      <w:tr w:rsidR="00B90439" w14:paraId="4AF3CE91" w14:textId="77777777" w:rsidTr="00B9043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EFE" w14:textId="6A64EB78" w:rsidR="00B90439" w:rsidRDefault="00B90439" w:rsidP="00F11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sekretariátu: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6DC" w14:textId="77777777" w:rsidR="00B90439" w:rsidRDefault="00B90439" w:rsidP="00F11A79">
            <w:pPr>
              <w:rPr>
                <w:rFonts w:ascii="Times New Roman" w:hAnsi="Times New Roman"/>
              </w:rPr>
            </w:pPr>
          </w:p>
        </w:tc>
      </w:tr>
      <w:tr w:rsidR="00B90439" w14:paraId="53075F46" w14:textId="77777777" w:rsidTr="00B9043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65C" w14:textId="2A76DE83" w:rsidR="00B90439" w:rsidRDefault="00B90439" w:rsidP="00F11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Bankovní spojení: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02D" w14:textId="77777777" w:rsidR="00B90439" w:rsidRDefault="00B90439" w:rsidP="00F11A79">
            <w:pPr>
              <w:rPr>
                <w:rFonts w:ascii="Times New Roman" w:hAnsi="Times New Roman"/>
              </w:rPr>
            </w:pPr>
          </w:p>
        </w:tc>
      </w:tr>
      <w:tr w:rsidR="00B90439" w14:paraId="4E8555D4" w14:textId="77777777" w:rsidTr="00B9043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1B8" w14:textId="14D7D4D1" w:rsidR="00B90439" w:rsidRDefault="00B90439" w:rsidP="00F11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242" w14:textId="77777777" w:rsidR="00B90439" w:rsidRDefault="00B90439" w:rsidP="00F11A79">
            <w:pPr>
              <w:rPr>
                <w:rFonts w:ascii="Times New Roman" w:hAnsi="Times New Roman"/>
              </w:rPr>
            </w:pPr>
          </w:p>
        </w:tc>
      </w:tr>
      <w:tr w:rsidR="00B90439" w14:paraId="343F2A85" w14:textId="77777777" w:rsidTr="00B9043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D51" w14:textId="4AC03334" w:rsidR="00B90439" w:rsidRDefault="00B90439" w:rsidP="00F11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2EE" w14:textId="77777777" w:rsidR="00B90439" w:rsidRDefault="00B90439" w:rsidP="00F11A79">
            <w:pPr>
              <w:rPr>
                <w:rFonts w:ascii="Times New Roman" w:hAnsi="Times New Roman"/>
              </w:rPr>
            </w:pPr>
          </w:p>
        </w:tc>
      </w:tr>
    </w:tbl>
    <w:p w14:paraId="235F0AC7" w14:textId="77777777" w:rsidR="00522484" w:rsidRPr="00B361F8" w:rsidRDefault="00B361F8">
      <w:pPr>
        <w:rPr>
          <w:rFonts w:ascii="Times New Roman" w:hAnsi="Times New Roman"/>
          <w:sz w:val="20"/>
        </w:rPr>
      </w:pPr>
      <w:r w:rsidRPr="00B361F8">
        <w:rPr>
          <w:rFonts w:ascii="Times New Roman" w:hAnsi="Times New Roman"/>
          <w:sz w:val="20"/>
        </w:rPr>
        <w:t>*) sportovní název klubu musí odpovídat názvu klubu dle registračního systému ČSLH</w:t>
      </w:r>
    </w:p>
    <w:p w14:paraId="102D3376" w14:textId="77777777" w:rsidR="00B361F8" w:rsidRPr="00B361F8" w:rsidRDefault="00B361F8">
      <w:pPr>
        <w:rPr>
          <w:rFonts w:ascii="Times New Roman" w:hAnsi="Times New Roman"/>
          <w:sz w:val="20"/>
        </w:rPr>
      </w:pPr>
      <w:r w:rsidRPr="00B361F8">
        <w:rPr>
          <w:rFonts w:ascii="Times New Roman" w:hAnsi="Times New Roman"/>
          <w:sz w:val="20"/>
        </w:rPr>
        <w:t xml:space="preserve">**) Název a sídlo </w:t>
      </w:r>
      <w:r w:rsidR="00005451">
        <w:rPr>
          <w:rFonts w:ascii="Times New Roman" w:hAnsi="Times New Roman"/>
          <w:sz w:val="20"/>
        </w:rPr>
        <w:t>subjektu</w:t>
      </w:r>
      <w:r w:rsidRPr="00B361F8">
        <w:rPr>
          <w:rFonts w:ascii="Times New Roman" w:hAnsi="Times New Roman"/>
          <w:sz w:val="20"/>
        </w:rPr>
        <w:t xml:space="preserve"> zapsané ve veřejném rejstříku atd.</w:t>
      </w:r>
    </w:p>
    <w:p w14:paraId="311BEE11" w14:textId="1466C953" w:rsidR="007C2F29" w:rsidRDefault="007C2F29">
      <w:pPr>
        <w:rPr>
          <w:rFonts w:ascii="Times New Roman" w:hAnsi="Times New Roman"/>
        </w:rPr>
      </w:pPr>
    </w:p>
    <w:p w14:paraId="0E4C263F" w14:textId="45111C60" w:rsidR="0031181A" w:rsidRDefault="0031181A" w:rsidP="0031181A">
      <w:pPr>
        <w:pStyle w:val="Nadpis1"/>
        <w:spacing w:after="120"/>
      </w:pPr>
      <w:r>
        <w:t>B.  Kontaktní osoby klubu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2835"/>
        <w:gridCol w:w="3544"/>
      </w:tblGrid>
      <w:tr w:rsidR="0031181A" w14:paraId="7BD067C0" w14:textId="77777777" w:rsidTr="00F11A79">
        <w:tc>
          <w:tcPr>
            <w:tcW w:w="1204" w:type="dxa"/>
          </w:tcPr>
          <w:p w14:paraId="1A640373" w14:textId="77777777" w:rsidR="0031181A" w:rsidRPr="0031181A" w:rsidRDefault="0031181A" w:rsidP="00F11A79">
            <w:pPr>
              <w:rPr>
                <w:rFonts w:ascii="Times New Roman" w:hAnsi="Times New Roman"/>
                <w:b/>
                <w:bCs/>
              </w:rPr>
            </w:pPr>
            <w:r w:rsidRPr="0031181A">
              <w:rPr>
                <w:rFonts w:ascii="Times New Roman" w:hAnsi="Times New Roman"/>
                <w:b/>
                <w:bCs/>
              </w:rPr>
              <w:t>Funkce</w:t>
            </w:r>
          </w:p>
        </w:tc>
        <w:tc>
          <w:tcPr>
            <w:tcW w:w="1985" w:type="dxa"/>
          </w:tcPr>
          <w:p w14:paraId="09E50DF9" w14:textId="77777777" w:rsidR="0031181A" w:rsidRPr="0031181A" w:rsidRDefault="0031181A" w:rsidP="00F11A79">
            <w:pPr>
              <w:rPr>
                <w:rFonts w:ascii="Times New Roman" w:hAnsi="Times New Roman"/>
                <w:b/>
                <w:bCs/>
              </w:rPr>
            </w:pPr>
            <w:r w:rsidRPr="0031181A">
              <w:rPr>
                <w:rFonts w:ascii="Times New Roman" w:hAnsi="Times New Roman"/>
                <w:b/>
                <w:bCs/>
              </w:rPr>
              <w:t>Jméno a příjmení</w:t>
            </w:r>
          </w:p>
        </w:tc>
        <w:tc>
          <w:tcPr>
            <w:tcW w:w="2835" w:type="dxa"/>
          </w:tcPr>
          <w:p w14:paraId="3355CFF7" w14:textId="3C7A7980" w:rsidR="0031181A" w:rsidRPr="0031181A" w:rsidRDefault="0031181A" w:rsidP="00F11A79">
            <w:pPr>
              <w:rPr>
                <w:rFonts w:ascii="Times New Roman" w:hAnsi="Times New Roman"/>
                <w:b/>
                <w:bCs/>
              </w:rPr>
            </w:pPr>
            <w:r w:rsidRPr="0031181A">
              <w:rPr>
                <w:rFonts w:ascii="Times New Roman" w:hAnsi="Times New Roman"/>
                <w:b/>
                <w:bCs/>
              </w:rPr>
              <w:t>Adresa trvalého bydliště</w:t>
            </w:r>
          </w:p>
        </w:tc>
        <w:tc>
          <w:tcPr>
            <w:tcW w:w="3544" w:type="dxa"/>
          </w:tcPr>
          <w:p w14:paraId="7E180DA5" w14:textId="4193E92F" w:rsidR="0031181A" w:rsidRPr="0031181A" w:rsidRDefault="0031181A" w:rsidP="00F11A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 / E-mail</w:t>
            </w:r>
          </w:p>
        </w:tc>
      </w:tr>
      <w:tr w:rsidR="0031181A" w14:paraId="29AA59A9" w14:textId="77777777" w:rsidTr="00F11A79">
        <w:trPr>
          <w:trHeight w:val="340"/>
        </w:trPr>
        <w:tc>
          <w:tcPr>
            <w:tcW w:w="1204" w:type="dxa"/>
            <w:vAlign w:val="center"/>
          </w:tcPr>
          <w:p w14:paraId="052937DA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950467E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14:paraId="37AD0E44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14:paraId="05090CEA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4741280D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 xml:space="preserve"> </w:t>
            </w:r>
          </w:p>
        </w:tc>
      </w:tr>
      <w:tr w:rsidR="0031181A" w14:paraId="027D54D1" w14:textId="77777777" w:rsidTr="00F11A79">
        <w:trPr>
          <w:trHeight w:val="340"/>
        </w:trPr>
        <w:tc>
          <w:tcPr>
            <w:tcW w:w="1204" w:type="dxa"/>
            <w:vAlign w:val="center"/>
          </w:tcPr>
          <w:p w14:paraId="073E6132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F23627F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Align w:val="center"/>
          </w:tcPr>
          <w:p w14:paraId="0B86B034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14:paraId="49227D5A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4B2FC3F4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</w:p>
        </w:tc>
      </w:tr>
      <w:tr w:rsidR="0031181A" w14:paraId="3797335B" w14:textId="77777777" w:rsidTr="00F11A79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7BFE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D3E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8652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69D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1982522C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</w:p>
        </w:tc>
      </w:tr>
      <w:tr w:rsidR="0031181A" w14:paraId="5EA97E65" w14:textId="77777777" w:rsidTr="00F11A79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0DF0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EE6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7CF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A44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2B93C2EB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</w:p>
        </w:tc>
      </w:tr>
      <w:tr w:rsidR="0031181A" w14:paraId="4FAF261B" w14:textId="77777777" w:rsidTr="00F11A79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E68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Vedoucí družstva: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FCF9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0FC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3B0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7AF2CCFE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</w:p>
        </w:tc>
      </w:tr>
      <w:tr w:rsidR="0031181A" w14:paraId="4E5C38D8" w14:textId="77777777" w:rsidTr="00F11A79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123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Hlavní trenér: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21B3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C87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257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7F6B31A3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</w:p>
        </w:tc>
      </w:tr>
      <w:tr w:rsidR="0031181A" w14:paraId="57FB6F43" w14:textId="77777777" w:rsidTr="00F11A79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8F69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Asistent trenéra: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9ED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737" w14:textId="77777777" w:rsidR="0031181A" w:rsidRPr="0031181A" w:rsidRDefault="0031181A" w:rsidP="00F11A7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2B6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tel.: +420</w:t>
            </w:r>
          </w:p>
          <w:p w14:paraId="203CCFC5" w14:textId="77777777" w:rsidR="0031181A" w:rsidRPr="0031181A" w:rsidRDefault="0031181A" w:rsidP="00F11A79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31181A">
              <w:rPr>
                <w:rFonts w:ascii="Times New Roman" w:hAnsi="Times New Roman"/>
                <w:bCs/>
                <w:sz w:val="22"/>
                <w:szCs w:val="18"/>
              </w:rPr>
              <w:t>e-mail:</w:t>
            </w:r>
          </w:p>
        </w:tc>
      </w:tr>
    </w:tbl>
    <w:p w14:paraId="63E84E1B" w14:textId="77777777" w:rsidR="0031181A" w:rsidRDefault="0031181A" w:rsidP="0031181A">
      <w:pPr>
        <w:rPr>
          <w:rFonts w:ascii="Times New Roman" w:hAnsi="Times New Roman"/>
          <w:b/>
        </w:rPr>
      </w:pPr>
    </w:p>
    <w:p w14:paraId="11FA2174" w14:textId="6AB068DE" w:rsidR="001E3C5D" w:rsidRDefault="00B401D6" w:rsidP="0031181A">
      <w:pPr>
        <w:pStyle w:val="Nadpis1"/>
        <w:spacing w:after="120"/>
      </w:pPr>
      <w:r>
        <w:t>C</w:t>
      </w:r>
      <w:r w:rsidR="001E3C5D">
        <w:t xml:space="preserve">. </w:t>
      </w:r>
      <w:r w:rsidR="00522484">
        <w:t xml:space="preserve"> </w:t>
      </w:r>
      <w:r w:rsidR="0031181A">
        <w:t>Domácí hřiště</w:t>
      </w:r>
    </w:p>
    <w:p w14:paraId="6EF53136" w14:textId="42A00C2E" w:rsidR="00543F85" w:rsidRDefault="00543F85" w:rsidP="006E3016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Název zimního stadionu:</w:t>
      </w:r>
      <w:r w:rsidR="0031181A">
        <w:rPr>
          <w:rFonts w:ascii="Times New Roman" w:hAnsi="Times New Roman"/>
        </w:rPr>
        <w:tab/>
      </w:r>
      <w:r w:rsidR="0072341B">
        <w:rPr>
          <w:rFonts w:ascii="Times New Roman" w:hAnsi="Times New Roman"/>
        </w:rPr>
        <w:t>………………………………</w:t>
      </w:r>
    </w:p>
    <w:p w14:paraId="43E21D2F" w14:textId="7E1C7599" w:rsidR="001E3C5D" w:rsidRDefault="001E3C5D" w:rsidP="006E3016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Adresa zimního stadionu:</w:t>
      </w:r>
      <w:r w:rsidR="0072341B">
        <w:rPr>
          <w:rFonts w:ascii="Times New Roman" w:hAnsi="Times New Roman"/>
        </w:rPr>
        <w:tab/>
        <w:t>………………………………</w:t>
      </w:r>
    </w:p>
    <w:p w14:paraId="261B9FCE" w14:textId="6BF403C6" w:rsidR="0072341B" w:rsidRDefault="0072341B" w:rsidP="0072341B">
      <w:pPr>
        <w:pStyle w:val="Zkladntextodsazen3"/>
        <w:spacing w:before="120" w:after="120"/>
        <w:ind w:left="2835" w:hanging="2835"/>
      </w:pPr>
      <w:r>
        <w:t>Začátky domácích utkání:</w:t>
      </w:r>
      <w:r>
        <w:tab/>
        <w:t>všední dny:</w:t>
      </w:r>
      <w:r>
        <w:tab/>
      </w:r>
      <w:r>
        <w:tab/>
        <w:t>od …… hodin</w:t>
      </w:r>
    </w:p>
    <w:p w14:paraId="34C4346F" w14:textId="0CB3FDDE" w:rsidR="0072341B" w:rsidRDefault="0072341B" w:rsidP="0072341B">
      <w:pPr>
        <w:pStyle w:val="Zkladntextodsazen3"/>
        <w:spacing w:before="120" w:after="120"/>
        <w:ind w:left="2835" w:hanging="2835"/>
      </w:pPr>
      <w:r>
        <w:tab/>
        <w:t>soboty a neděle:</w:t>
      </w:r>
      <w:r>
        <w:tab/>
        <w:t xml:space="preserve">od …… hodin </w:t>
      </w:r>
    </w:p>
    <w:p w14:paraId="3CC133BE" w14:textId="75D211FF" w:rsidR="0072341B" w:rsidRDefault="0072341B" w:rsidP="0072341B">
      <w:pPr>
        <w:pStyle w:val="Zkladntextodsazen3"/>
        <w:spacing w:before="120" w:after="120"/>
        <w:ind w:left="2835" w:hanging="2835"/>
      </w:pPr>
      <w:r>
        <w:tab/>
        <w:t>státní svátky:</w:t>
      </w:r>
      <w:r>
        <w:tab/>
      </w:r>
      <w:r>
        <w:tab/>
        <w:t xml:space="preserve">od …… hodin </w:t>
      </w:r>
    </w:p>
    <w:p w14:paraId="1DB97B36" w14:textId="77777777" w:rsidR="00994C4D" w:rsidRDefault="00994C4D" w:rsidP="00994C4D">
      <w:pPr>
        <w:pStyle w:val="Zkladntextodsazen2"/>
      </w:pPr>
    </w:p>
    <w:p w14:paraId="1797E42B" w14:textId="7BCB2360" w:rsidR="004777E4" w:rsidRDefault="0031181A" w:rsidP="0031181A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4777E4">
        <w:rPr>
          <w:rFonts w:ascii="Times New Roman" w:hAnsi="Times New Roman"/>
          <w:b/>
        </w:rPr>
        <w:t xml:space="preserve">. </w:t>
      </w:r>
      <w:r w:rsidR="00522484">
        <w:rPr>
          <w:rFonts w:ascii="Times New Roman" w:hAnsi="Times New Roman"/>
          <w:b/>
        </w:rPr>
        <w:t xml:space="preserve"> </w:t>
      </w:r>
      <w:r w:rsidR="004777E4">
        <w:rPr>
          <w:rFonts w:ascii="Times New Roman" w:hAnsi="Times New Roman"/>
          <w:b/>
        </w:rPr>
        <w:t>Podmínky účasti</w:t>
      </w:r>
      <w:r w:rsidR="006F2119">
        <w:rPr>
          <w:rFonts w:ascii="Times New Roman" w:hAnsi="Times New Roman"/>
          <w:b/>
        </w:rPr>
        <w:t xml:space="preserve"> v</w:t>
      </w:r>
      <w:r w:rsidR="00EC11A8">
        <w:rPr>
          <w:rFonts w:ascii="Times New Roman" w:hAnsi="Times New Roman"/>
          <w:b/>
        </w:rPr>
        <w:t> I. lize ČR seniorů</w:t>
      </w:r>
    </w:p>
    <w:p w14:paraId="0ED0FD7B" w14:textId="77777777" w:rsidR="004777E4" w:rsidRDefault="004777E4" w:rsidP="004777E4">
      <w:pPr>
        <w:rPr>
          <w:rFonts w:ascii="Times New Roman" w:hAnsi="Times New Roman"/>
        </w:rPr>
      </w:pPr>
      <w:r>
        <w:rPr>
          <w:rFonts w:ascii="Times New Roman" w:hAnsi="Times New Roman"/>
        </w:rPr>
        <w:t>Klub souhlasí s tím, že podmínkou jeho účasti v</w:t>
      </w:r>
      <w:r w:rsidR="00EC11A8">
        <w:rPr>
          <w:rFonts w:ascii="Times New Roman" w:hAnsi="Times New Roman"/>
        </w:rPr>
        <w:t> I. lize ČR seniorů</w:t>
      </w:r>
      <w:r>
        <w:rPr>
          <w:rFonts w:ascii="Times New Roman" w:hAnsi="Times New Roman"/>
        </w:rPr>
        <w:t xml:space="preserve"> (</w:t>
      </w:r>
      <w:r w:rsidR="006F2119">
        <w:rPr>
          <w:rFonts w:ascii="Times New Roman" w:hAnsi="Times New Roman"/>
        </w:rPr>
        <w:t>dále jen „</w:t>
      </w:r>
      <w:r w:rsidR="00EC11A8">
        <w:rPr>
          <w:rFonts w:ascii="Times New Roman" w:hAnsi="Times New Roman"/>
        </w:rPr>
        <w:t>I. liga</w:t>
      </w:r>
      <w:r w:rsidR="006F2119">
        <w:rPr>
          <w:rFonts w:ascii="Times New Roman" w:hAnsi="Times New Roman"/>
        </w:rPr>
        <w:t>“</w:t>
      </w:r>
      <w:r>
        <w:rPr>
          <w:rFonts w:ascii="Times New Roman" w:hAnsi="Times New Roman"/>
        </w:rPr>
        <w:t>) j</w:t>
      </w:r>
      <w:r w:rsidR="00806BE9">
        <w:rPr>
          <w:rFonts w:ascii="Times New Roman" w:hAnsi="Times New Roman"/>
        </w:rPr>
        <w:t>e</w:t>
      </w:r>
      <w:r>
        <w:rPr>
          <w:rFonts w:ascii="Times New Roman" w:hAnsi="Times New Roman"/>
        </w:rPr>
        <w:t>:</w:t>
      </w:r>
    </w:p>
    <w:p w14:paraId="44F4AE11" w14:textId="73AB7E2A" w:rsidR="00630116" w:rsidRDefault="00630116" w:rsidP="00810C1E">
      <w:pPr>
        <w:pStyle w:val="Zkladntextodsazen2"/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</w:pPr>
      <w:r w:rsidRPr="00DB7F89">
        <w:t>člen</w:t>
      </w:r>
      <w:r>
        <w:t>ství klubu v</w:t>
      </w:r>
      <w:r w:rsidRPr="00DB7F89">
        <w:t xml:space="preserve"> České</w:t>
      </w:r>
      <w:r>
        <w:t>m</w:t>
      </w:r>
      <w:r w:rsidRPr="00DB7F89">
        <w:t xml:space="preserve"> svazu ledního hokeje</w:t>
      </w:r>
      <w:r>
        <w:t xml:space="preserve"> z.s.</w:t>
      </w:r>
      <w:r w:rsidRPr="00DB7F89">
        <w:t>,</w:t>
      </w:r>
      <w:r>
        <w:t xml:space="preserve"> se sídlem</w:t>
      </w:r>
      <w:r w:rsidRPr="00DB7F89">
        <w:t xml:space="preserve"> </w:t>
      </w:r>
      <w:r w:rsidR="00D91FD5">
        <w:t>Českomoravská 2420/15, Libeň, 190 00 Praha 9</w:t>
      </w:r>
      <w:r w:rsidRPr="00747E1D">
        <w:t>,</w:t>
      </w:r>
      <w:r>
        <w:t xml:space="preserve"> IČ: 00536440</w:t>
      </w:r>
      <w:r w:rsidR="00951458">
        <w:t xml:space="preserve"> (dále jen „ČSLH“)</w:t>
      </w:r>
      <w:r w:rsidRPr="00DB7F89">
        <w:t xml:space="preserve">. V případě, že tuto přihlášku podává klub, který v předcházející sezóně nebyl účastníkem </w:t>
      </w:r>
      <w:r>
        <w:t>I. ligy</w:t>
      </w:r>
      <w:r w:rsidRPr="00DB7F89">
        <w:t>, potom se t</w:t>
      </w:r>
      <w:r>
        <w:t>a</w:t>
      </w:r>
      <w:r w:rsidRPr="00DB7F89">
        <w:t>to přihlášk</w:t>
      </w:r>
      <w:r>
        <w:t xml:space="preserve">a </w:t>
      </w:r>
      <w:r w:rsidRPr="00DB7F89">
        <w:t>považuje</w:t>
      </w:r>
      <w:r>
        <w:t xml:space="preserve"> zároveň</w:t>
      </w:r>
      <w:r w:rsidRPr="00DB7F89">
        <w:t xml:space="preserve"> </w:t>
      </w:r>
      <w:r w:rsidRPr="009B2B10">
        <w:t>z</w:t>
      </w:r>
      <w:r w:rsidRPr="00DB7F89">
        <w:t>a žádost o zahájení prvotního licenčního</w:t>
      </w:r>
      <w:r>
        <w:t xml:space="preserve"> řízení ve smyslu Licenčního řádu pro účast v I. lize (pokud klub takovou žádost nepodal již dříve); </w:t>
      </w:r>
    </w:p>
    <w:p w14:paraId="51F7BE2A" w14:textId="4804708E" w:rsidR="004777E4" w:rsidRDefault="00BC3E0B" w:rsidP="00810C1E">
      <w:pPr>
        <w:pStyle w:val="Zkladntextodsazen2"/>
        <w:numPr>
          <w:ilvl w:val="0"/>
          <w:numId w:val="3"/>
        </w:numPr>
        <w:spacing w:before="120" w:after="120"/>
      </w:pPr>
      <w:r>
        <w:t xml:space="preserve">zabezpečení </w:t>
      </w:r>
      <w:r w:rsidR="004777E4">
        <w:t>účast</w:t>
      </w:r>
      <w:r>
        <w:t>i</w:t>
      </w:r>
      <w:r w:rsidR="000B65DB">
        <w:t xml:space="preserve"> družstva</w:t>
      </w:r>
      <w:r w:rsidR="005E2031">
        <w:t xml:space="preserve"> </w:t>
      </w:r>
      <w:r>
        <w:t>klubu</w:t>
      </w:r>
      <w:r w:rsidR="004777E4">
        <w:t xml:space="preserve"> v</w:t>
      </w:r>
      <w:r w:rsidR="00EC11A8">
        <w:t xml:space="preserve"> I. lize </w:t>
      </w:r>
      <w:r w:rsidR="004777E4">
        <w:t xml:space="preserve">v sezóně </w:t>
      </w:r>
      <w:r w:rsidR="009B0DE6">
        <w:t>20</w:t>
      </w:r>
      <w:r w:rsidR="00543F85">
        <w:t>2</w:t>
      </w:r>
      <w:r w:rsidR="004243F2">
        <w:t>2</w:t>
      </w:r>
      <w:r w:rsidR="009B0DE6">
        <w:t>-202</w:t>
      </w:r>
      <w:r w:rsidR="004243F2">
        <w:t>3</w:t>
      </w:r>
      <w:r w:rsidR="00630116">
        <w:t xml:space="preserve"> </w:t>
      </w:r>
      <w:r w:rsidR="004777E4">
        <w:t>podle podmínek Soutěžního</w:t>
      </w:r>
      <w:r w:rsidR="009A35D1">
        <w:t xml:space="preserve"> a disciplinárního</w:t>
      </w:r>
      <w:r w:rsidR="004777E4">
        <w:t xml:space="preserve"> řádu ČSLH, </w:t>
      </w:r>
      <w:r w:rsidR="00EC11A8">
        <w:t>technických norem a všeobecných ustanovení Rozpisu soutěží ČSLH</w:t>
      </w:r>
      <w:r w:rsidR="004777E4">
        <w:t>, Pravidel ledního hokeje</w:t>
      </w:r>
      <w:r w:rsidR="00951458">
        <w:t xml:space="preserve"> v platném znění</w:t>
      </w:r>
      <w:r w:rsidR="004777E4">
        <w:t xml:space="preserve">, dalších řádů a norem </w:t>
      </w:r>
      <w:r w:rsidR="009A35D1">
        <w:t>ČSLH</w:t>
      </w:r>
      <w:r w:rsidR="004777E4">
        <w:t xml:space="preserve">, v souladu s dalšími rozhodnutími </w:t>
      </w:r>
      <w:r w:rsidR="009A35D1">
        <w:t>příslušných orgánů ČSLH</w:t>
      </w:r>
      <w:r w:rsidR="004777E4">
        <w:t xml:space="preserve"> a platnými</w:t>
      </w:r>
      <w:r w:rsidR="00B706BD">
        <w:t xml:space="preserve"> </w:t>
      </w:r>
      <w:r w:rsidR="009A35D1">
        <w:t>obecně závazným</w:t>
      </w:r>
      <w:r w:rsidR="00B706BD">
        <w:t>i</w:t>
      </w:r>
      <w:r w:rsidR="00B706BD" w:rsidRPr="00B706BD">
        <w:t xml:space="preserve"> </w:t>
      </w:r>
      <w:r w:rsidR="00B706BD">
        <w:t>předpisy</w:t>
      </w:r>
      <w:r w:rsidR="004777E4">
        <w:t>;</w:t>
      </w:r>
    </w:p>
    <w:p w14:paraId="4DBA6AD7" w14:textId="77777777" w:rsidR="00DF4E5B" w:rsidRPr="00505749" w:rsidRDefault="004777E4" w:rsidP="00810C1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05749">
        <w:rPr>
          <w:rFonts w:ascii="Times New Roman" w:hAnsi="Times New Roman"/>
        </w:rPr>
        <w:t>dodržov</w:t>
      </w:r>
      <w:r w:rsidR="006E5FA5" w:rsidRPr="00505749">
        <w:rPr>
          <w:rFonts w:ascii="Times New Roman" w:hAnsi="Times New Roman"/>
        </w:rPr>
        <w:t>ání</w:t>
      </w:r>
      <w:r w:rsidRPr="00505749">
        <w:rPr>
          <w:rFonts w:ascii="Times New Roman" w:hAnsi="Times New Roman"/>
        </w:rPr>
        <w:t xml:space="preserve"> a respektov</w:t>
      </w:r>
      <w:r w:rsidR="006E5FA5" w:rsidRPr="00505749">
        <w:rPr>
          <w:rFonts w:ascii="Times New Roman" w:hAnsi="Times New Roman"/>
        </w:rPr>
        <w:t>ání</w:t>
      </w:r>
      <w:r w:rsidRPr="00505749">
        <w:rPr>
          <w:rFonts w:ascii="Times New Roman" w:hAnsi="Times New Roman"/>
        </w:rPr>
        <w:t xml:space="preserve"> platn</w:t>
      </w:r>
      <w:r w:rsidR="006E5FA5" w:rsidRPr="00505749">
        <w:rPr>
          <w:rFonts w:ascii="Times New Roman" w:hAnsi="Times New Roman"/>
        </w:rPr>
        <w:t>ých</w:t>
      </w:r>
      <w:r w:rsidRPr="00505749">
        <w:rPr>
          <w:rFonts w:ascii="Times New Roman" w:hAnsi="Times New Roman"/>
        </w:rPr>
        <w:t xml:space="preserve"> předpis</w:t>
      </w:r>
      <w:r w:rsidR="006E5FA5" w:rsidRPr="00505749">
        <w:rPr>
          <w:rFonts w:ascii="Times New Roman" w:hAnsi="Times New Roman"/>
        </w:rPr>
        <w:t>ů</w:t>
      </w:r>
      <w:r w:rsidRPr="00505749">
        <w:rPr>
          <w:rFonts w:ascii="Times New Roman" w:hAnsi="Times New Roman"/>
        </w:rPr>
        <w:t xml:space="preserve"> a řád</w:t>
      </w:r>
      <w:r w:rsidR="006E5FA5" w:rsidRPr="00505749">
        <w:rPr>
          <w:rFonts w:ascii="Times New Roman" w:hAnsi="Times New Roman"/>
        </w:rPr>
        <w:t>ů</w:t>
      </w:r>
      <w:r w:rsidRPr="00505749">
        <w:rPr>
          <w:rFonts w:ascii="Times New Roman" w:hAnsi="Times New Roman"/>
        </w:rPr>
        <w:t xml:space="preserve"> ČSLH a rozhodnutí orgánů ČSLH. Jedná se především o stanovy ČSLH, Přestupní řád</w:t>
      </w:r>
      <w:r w:rsidR="009A35D1" w:rsidRPr="00505749">
        <w:rPr>
          <w:rFonts w:ascii="Times New Roman" w:hAnsi="Times New Roman"/>
        </w:rPr>
        <w:t xml:space="preserve"> pro kluby extraligy a I. ligy</w:t>
      </w:r>
      <w:r w:rsidRPr="00505749">
        <w:rPr>
          <w:rFonts w:ascii="Times New Roman" w:hAnsi="Times New Roman"/>
        </w:rPr>
        <w:t>,</w:t>
      </w:r>
      <w:r w:rsidR="009A35D1" w:rsidRPr="00505749">
        <w:rPr>
          <w:rFonts w:ascii="Times New Roman" w:hAnsi="Times New Roman"/>
        </w:rPr>
        <w:t xml:space="preserve"> Přestupní řád mimo klubů extraligy a I. ligy,</w:t>
      </w:r>
      <w:r w:rsidRPr="00505749">
        <w:rPr>
          <w:rFonts w:ascii="Times New Roman" w:hAnsi="Times New Roman"/>
        </w:rPr>
        <w:t xml:space="preserve"> Registrační řád</w:t>
      </w:r>
      <w:r w:rsidR="00951458">
        <w:rPr>
          <w:rFonts w:ascii="Times New Roman" w:hAnsi="Times New Roman"/>
        </w:rPr>
        <w:t xml:space="preserve"> ČSLH</w:t>
      </w:r>
      <w:r w:rsidRPr="00505749">
        <w:rPr>
          <w:rFonts w:ascii="Times New Roman" w:hAnsi="Times New Roman"/>
        </w:rPr>
        <w:t>, Soutěžní a disciplinární řád</w:t>
      </w:r>
      <w:r w:rsidR="00951458">
        <w:rPr>
          <w:rFonts w:ascii="Times New Roman" w:hAnsi="Times New Roman"/>
        </w:rPr>
        <w:t xml:space="preserve"> ČSLH</w:t>
      </w:r>
      <w:r w:rsidRPr="00505749">
        <w:rPr>
          <w:rFonts w:ascii="Times New Roman" w:hAnsi="Times New Roman"/>
        </w:rPr>
        <w:t>, rozhodnutí orgánů ČSLH;</w:t>
      </w:r>
    </w:p>
    <w:p w14:paraId="682B82CB" w14:textId="77777777" w:rsidR="004801F2" w:rsidRDefault="00BC3E0B" w:rsidP="00810C1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037F0A">
        <w:rPr>
          <w:rFonts w:ascii="Times New Roman" w:hAnsi="Times New Roman"/>
        </w:rPr>
        <w:t>používání správného názvu</w:t>
      </w:r>
      <w:r w:rsidR="00DF4E5B" w:rsidRPr="00037F0A">
        <w:rPr>
          <w:rFonts w:ascii="Times New Roman" w:hAnsi="Times New Roman"/>
        </w:rPr>
        <w:t xml:space="preserve"> </w:t>
      </w:r>
      <w:r w:rsidR="004801F2">
        <w:rPr>
          <w:rFonts w:ascii="Times New Roman" w:hAnsi="Times New Roman"/>
        </w:rPr>
        <w:t>I. ligy;</w:t>
      </w:r>
    </w:p>
    <w:p w14:paraId="4E112598" w14:textId="2ACF0F2F" w:rsidR="003D1334" w:rsidRPr="00520A4F" w:rsidRDefault="003D1334" w:rsidP="00810C1E">
      <w:pPr>
        <w:pStyle w:val="Zkladntextodsazen"/>
        <w:numPr>
          <w:ilvl w:val="0"/>
          <w:numId w:val="1"/>
        </w:numPr>
        <w:spacing w:before="120" w:after="120"/>
      </w:pPr>
      <w:r w:rsidRPr="00806BE9">
        <w:t>uvol</w:t>
      </w:r>
      <w:r w:rsidR="00666BF8" w:rsidRPr="00806BE9">
        <w:t>ňování</w:t>
      </w:r>
      <w:r w:rsidRPr="00806BE9">
        <w:t xml:space="preserve"> hráčů klubu na akce</w:t>
      </w:r>
      <w:r w:rsidR="006C6EF6" w:rsidRPr="00806BE9">
        <w:t xml:space="preserve"> </w:t>
      </w:r>
      <w:r w:rsidR="00CE2B90">
        <w:t>jakéhokoliv</w:t>
      </w:r>
      <w:r w:rsidR="00666BF8" w:rsidRPr="00806BE9">
        <w:t xml:space="preserve"> reprezentační</w:t>
      </w:r>
      <w:r w:rsidR="00CE2B90">
        <w:t>ho</w:t>
      </w:r>
      <w:r w:rsidR="00666BF8" w:rsidRPr="00806BE9">
        <w:t xml:space="preserve"> výběr</w:t>
      </w:r>
      <w:r w:rsidR="00CE2B90">
        <w:t>u</w:t>
      </w:r>
      <w:r w:rsidR="00666BF8" w:rsidRPr="00806BE9">
        <w:t xml:space="preserve"> České republiky v ledním hokeji v rozsahu požadavků ČSLH</w:t>
      </w:r>
      <w:r w:rsidR="00CE2B90">
        <w:t xml:space="preserve"> (dále jen „Reprezentační akce“)</w:t>
      </w:r>
      <w:r w:rsidR="00666BF8" w:rsidRPr="00806BE9">
        <w:t xml:space="preserve"> s tím, že se klub zároveň zavazuje takové hráče vybavit do všech </w:t>
      </w:r>
      <w:r w:rsidR="00CE2B90">
        <w:t>R</w:t>
      </w:r>
      <w:r w:rsidR="00666BF8" w:rsidRPr="00806BE9">
        <w:t>eprezentačních akcí výstrojí a výzbrojí</w:t>
      </w:r>
      <w:r w:rsidR="00224105" w:rsidRPr="00806BE9">
        <w:t xml:space="preserve">. Klub bere na vědomí, že pokud hráče pro potřeby </w:t>
      </w:r>
      <w:r w:rsidR="00CE2B90">
        <w:t>Reprezentační akce</w:t>
      </w:r>
      <w:r w:rsidR="00224105" w:rsidRPr="00806BE9">
        <w:t xml:space="preserve"> neuvolní, může</w:t>
      </w:r>
      <w:r w:rsidR="006C71E1" w:rsidRPr="006C71E1">
        <w:t xml:space="preserve"> </w:t>
      </w:r>
      <w:r w:rsidR="00224105" w:rsidRPr="00806BE9">
        <w:t>ČSLH</w:t>
      </w:r>
      <w:r w:rsidR="006F2119">
        <w:t xml:space="preserve"> uložit klubu</w:t>
      </w:r>
      <w:r w:rsidR="00224105" w:rsidRPr="00806BE9">
        <w:t xml:space="preserve"> sankci formou finančního nebo disciplinárního postihu dle závažnosti </w:t>
      </w:r>
      <w:r w:rsidR="00CE2B90">
        <w:t>R</w:t>
      </w:r>
      <w:r w:rsidR="00224105" w:rsidRPr="00806BE9">
        <w:t xml:space="preserve">eprezentační akce. ČSLH se naproti tomu zavazuje po dobu všech </w:t>
      </w:r>
      <w:r w:rsidR="00CE2B90">
        <w:t>R</w:t>
      </w:r>
      <w:r w:rsidR="00224105" w:rsidRPr="00806BE9">
        <w:t>eprezentačních akcí</w:t>
      </w:r>
      <w:r w:rsidR="001725FA">
        <w:t xml:space="preserve"> v zahraničí</w:t>
      </w:r>
      <w:r w:rsidR="00224105" w:rsidRPr="00806BE9">
        <w:t xml:space="preserve"> řádně pojistit hráče na léčebné výlohy a pro případ, </w:t>
      </w:r>
      <w:r w:rsidR="001212FB">
        <w:t>že</w:t>
      </w:r>
      <w:r w:rsidR="00224105" w:rsidRPr="00806BE9">
        <w:t xml:space="preserve"> hráč</w:t>
      </w:r>
      <w:r w:rsidR="001212FB">
        <w:t xml:space="preserve"> nebude</w:t>
      </w:r>
      <w:r w:rsidR="00224105" w:rsidRPr="00806BE9">
        <w:t xml:space="preserve"> po návratu z </w:t>
      </w:r>
      <w:r w:rsidR="00CE2B90">
        <w:t>R</w:t>
      </w:r>
      <w:r w:rsidR="00224105" w:rsidRPr="00806BE9">
        <w:t>eprezentační akce</w:t>
      </w:r>
      <w:r w:rsidR="001212FB" w:rsidRPr="00806BE9">
        <w:t xml:space="preserve"> schopen</w:t>
      </w:r>
      <w:r w:rsidR="00224105" w:rsidRPr="00806BE9">
        <w:t xml:space="preserve"> dostát svým </w:t>
      </w:r>
      <w:r w:rsidR="00B401D6">
        <w:t xml:space="preserve">povinnostem </w:t>
      </w:r>
      <w:r w:rsidR="00224105" w:rsidRPr="00806BE9">
        <w:t>dle článku III.B. hráčské smlouvy uzavřené mezi klubem a tímto hráčem (dále jen „</w:t>
      </w:r>
      <w:r w:rsidR="002B4618">
        <w:t>H</w:t>
      </w:r>
      <w:r w:rsidR="00224105" w:rsidRPr="00806BE9">
        <w:t xml:space="preserve">ráčská smlouva“) v důsledku zdravotní nezpůsobilosti hráče způsobené </w:t>
      </w:r>
      <w:r w:rsidR="00CE2B90">
        <w:t>zraněním v utkání konaném v rámci Reprezentační akce nebo na tréninku v rámci Reprezentační akce nebo v přípravě na utkání konané v rámci Reprezentační akce</w:t>
      </w:r>
      <w:r w:rsidR="00224105" w:rsidRPr="00806BE9">
        <w:t>, nahradit klubu škodu ve výši poměrné části vyplacené základní odměny hráče vyplývající z č</w:t>
      </w:r>
      <w:r w:rsidR="006F2119">
        <w:t>lánku</w:t>
      </w:r>
      <w:r w:rsidR="00224105" w:rsidRPr="00806BE9">
        <w:t xml:space="preserve"> II.</w:t>
      </w:r>
      <w:r w:rsidR="00CE2B90" w:rsidRPr="00CE2B90">
        <w:t xml:space="preserve"> </w:t>
      </w:r>
      <w:r w:rsidR="00CE2B90">
        <w:t>a článku VI. odst. 1</w:t>
      </w:r>
      <w:r w:rsidR="00224105" w:rsidRPr="00806BE9">
        <w:t xml:space="preserve"> platně uzavřené </w:t>
      </w:r>
      <w:r w:rsidR="002B4618">
        <w:t>H</w:t>
      </w:r>
      <w:r w:rsidR="00224105" w:rsidRPr="00806BE9">
        <w:t xml:space="preserve">ráčské smlouvy, a to po celou dobu zdravotní neschopnosti hráče průkazně doložené dokumentací klubového lékaře, nejdéle však po dobu trvání </w:t>
      </w:r>
      <w:r w:rsidR="002B4618">
        <w:t>H</w:t>
      </w:r>
      <w:r w:rsidR="00224105" w:rsidRPr="00806BE9">
        <w:t>ráčské smlouvy</w:t>
      </w:r>
      <w:r w:rsidR="00AA5B61" w:rsidRPr="00806BE9">
        <w:t>. Tato náhrada škody se nevyplácí, pokud se klub v době zdravotní neschopnosti hráče</w:t>
      </w:r>
      <w:r w:rsidR="001212FB" w:rsidRPr="001212FB">
        <w:t xml:space="preserve"> </w:t>
      </w:r>
      <w:r w:rsidR="001212FB" w:rsidRPr="00806BE9">
        <w:t xml:space="preserve">způsobené v souvislosti s plněním povinností hráče v průběhu </w:t>
      </w:r>
      <w:r w:rsidR="00CE2B90">
        <w:t>R</w:t>
      </w:r>
      <w:r w:rsidR="001212FB" w:rsidRPr="00806BE9">
        <w:t>eprezentační akce</w:t>
      </w:r>
      <w:r w:rsidR="00AA5B61" w:rsidRPr="00806BE9">
        <w:t xml:space="preserve"> již neúčastní mistrovské soutěže po jejím skončení, nejdéle však po dobu 30 kalendářních dnů.</w:t>
      </w:r>
      <w:r w:rsidR="00F1236B" w:rsidRPr="00806BE9">
        <w:t xml:space="preserve"> Dále</w:t>
      </w:r>
      <w:r w:rsidR="001212FB">
        <w:t xml:space="preserve"> bud</w:t>
      </w:r>
      <w:r w:rsidR="00A81FEF">
        <w:t>ou</w:t>
      </w:r>
      <w:r w:rsidR="00F1236B" w:rsidRPr="00806BE9">
        <w:t xml:space="preserve"> klubu</w:t>
      </w:r>
      <w:r w:rsidR="00806BE9" w:rsidRPr="00806BE9">
        <w:t xml:space="preserve"> </w:t>
      </w:r>
      <w:r w:rsidR="00A81FEF">
        <w:t>uhrazeny</w:t>
      </w:r>
      <w:r w:rsidR="00806BE9" w:rsidRPr="00806BE9">
        <w:t xml:space="preserve"> náklad</w:t>
      </w:r>
      <w:r w:rsidR="00A81FEF">
        <w:t>y</w:t>
      </w:r>
      <w:r w:rsidR="00F1236B" w:rsidRPr="00806BE9">
        <w:t>, kter</w:t>
      </w:r>
      <w:r w:rsidR="00806BE9" w:rsidRPr="00806BE9">
        <w:t>é</w:t>
      </w:r>
      <w:r w:rsidR="00F1236B" w:rsidRPr="00806BE9">
        <w:t xml:space="preserve"> klub vynalož</w:t>
      </w:r>
      <w:r w:rsidR="001212FB">
        <w:t>í</w:t>
      </w:r>
      <w:r w:rsidR="00F1236B" w:rsidRPr="00806BE9">
        <w:t xml:space="preserve"> na základní odměny hráčům </w:t>
      </w:r>
      <w:bookmarkStart w:id="0" w:name="OLE_LINK1"/>
      <w:bookmarkStart w:id="1" w:name="OLE_LINK2"/>
      <w:r w:rsidR="006F2119">
        <w:t>za</w:t>
      </w:r>
      <w:r w:rsidR="00F1236B" w:rsidRPr="00806BE9">
        <w:t> dob</w:t>
      </w:r>
      <w:r w:rsidR="006F2119">
        <w:t>u</w:t>
      </w:r>
      <w:r w:rsidR="00F1236B" w:rsidRPr="00806BE9">
        <w:t>, kdy</w:t>
      </w:r>
      <w:r w:rsidR="001212FB">
        <w:t xml:space="preserve"> budou</w:t>
      </w:r>
      <w:r w:rsidR="00F1236B" w:rsidRPr="00806BE9">
        <w:t xml:space="preserve"> tito hráči působi</w:t>
      </w:r>
      <w:r w:rsidR="001212FB">
        <w:t>t</w:t>
      </w:r>
      <w:r w:rsidR="00F1236B" w:rsidRPr="00806BE9">
        <w:t xml:space="preserve"> v reprezentačním A mužstvu</w:t>
      </w:r>
      <w:bookmarkEnd w:id="0"/>
      <w:bookmarkEnd w:id="1"/>
      <w:r w:rsidR="00147B8A" w:rsidRPr="00806BE9">
        <w:t>.</w:t>
      </w:r>
      <w:r w:rsidR="00F1236B" w:rsidRPr="00806BE9">
        <w:t xml:space="preserve"> </w:t>
      </w:r>
      <w:r w:rsidR="00A81FEF">
        <w:t>Výše úhrady</w:t>
      </w:r>
      <w:r w:rsidR="00806BE9" w:rsidRPr="00806BE9">
        <w:t xml:space="preserve"> </w:t>
      </w:r>
      <w:r w:rsidR="006F2119">
        <w:t>dle předchozí věty (dále jen „</w:t>
      </w:r>
      <w:r w:rsidR="002B4618">
        <w:t>Ú</w:t>
      </w:r>
      <w:r w:rsidR="00507BD7">
        <w:t>hrada</w:t>
      </w:r>
      <w:r w:rsidR="006F2119">
        <w:t>“)</w:t>
      </w:r>
      <w:r w:rsidR="00F1236B" w:rsidRPr="00806BE9">
        <w:t xml:space="preserve"> bude</w:t>
      </w:r>
      <w:r w:rsidR="00DE6A58" w:rsidRPr="00806BE9">
        <w:t xml:space="preserve"> </w:t>
      </w:r>
      <w:r w:rsidR="002C2486">
        <w:t>vyčíslena</w:t>
      </w:r>
      <w:r w:rsidR="00E64232" w:rsidRPr="00806BE9">
        <w:t xml:space="preserve"> </w:t>
      </w:r>
      <w:r w:rsidR="00F1236B" w:rsidRPr="00806BE9">
        <w:t xml:space="preserve">ředitelem </w:t>
      </w:r>
      <w:r w:rsidR="00D251CC">
        <w:t>I. ligy</w:t>
      </w:r>
      <w:r w:rsidR="00F1236B" w:rsidRPr="00806BE9">
        <w:t xml:space="preserve"> na základě registrovaných smluv hráčů a přehledu hráčů nominovaných k jednotlivým reprezentačním akcím</w:t>
      </w:r>
      <w:r w:rsidR="00F723DB">
        <w:t xml:space="preserve"> nejpozději do 31.</w:t>
      </w:r>
      <w:r w:rsidR="009B0DE6">
        <w:t xml:space="preserve"> </w:t>
      </w:r>
      <w:r w:rsidR="00F723DB">
        <w:t>1.</w:t>
      </w:r>
      <w:r w:rsidR="009B0DE6">
        <w:t xml:space="preserve"> </w:t>
      </w:r>
      <w:r w:rsidR="00630116">
        <w:t>20</w:t>
      </w:r>
      <w:r w:rsidR="009B0DE6">
        <w:t>2</w:t>
      </w:r>
      <w:r w:rsidR="004243F2">
        <w:t>3</w:t>
      </w:r>
      <w:r w:rsidR="00630116">
        <w:t xml:space="preserve"> </w:t>
      </w:r>
      <w:r w:rsidR="00F723DB">
        <w:t>(za období od 1.</w:t>
      </w:r>
      <w:r w:rsidR="009B0DE6">
        <w:t xml:space="preserve"> </w:t>
      </w:r>
      <w:r w:rsidR="00F723DB">
        <w:t>7.</w:t>
      </w:r>
      <w:r w:rsidR="009B0DE6">
        <w:t xml:space="preserve"> </w:t>
      </w:r>
      <w:r w:rsidR="00630116">
        <w:t>20</w:t>
      </w:r>
      <w:r w:rsidR="00543F85">
        <w:t>2</w:t>
      </w:r>
      <w:r w:rsidR="004243F2">
        <w:t>2</w:t>
      </w:r>
      <w:r w:rsidR="00630116">
        <w:t xml:space="preserve"> </w:t>
      </w:r>
      <w:r w:rsidR="00F723DB">
        <w:t>do 31.</w:t>
      </w:r>
      <w:r w:rsidR="009B0DE6">
        <w:t xml:space="preserve"> </w:t>
      </w:r>
      <w:r w:rsidR="00F723DB">
        <w:t>12.</w:t>
      </w:r>
      <w:r w:rsidR="009B0DE6">
        <w:t xml:space="preserve"> </w:t>
      </w:r>
      <w:r w:rsidR="00630116">
        <w:t>20</w:t>
      </w:r>
      <w:r w:rsidR="00543F85">
        <w:t>2</w:t>
      </w:r>
      <w:r w:rsidR="004243F2">
        <w:t>2</w:t>
      </w:r>
      <w:r w:rsidR="00F723DB">
        <w:t>) a nejpozději do 31.</w:t>
      </w:r>
      <w:r w:rsidR="009B0DE6">
        <w:t xml:space="preserve"> </w:t>
      </w:r>
      <w:r w:rsidR="00F723DB">
        <w:t>7.</w:t>
      </w:r>
      <w:r w:rsidR="009B0DE6">
        <w:t xml:space="preserve"> </w:t>
      </w:r>
      <w:r w:rsidR="00630116">
        <w:t>20</w:t>
      </w:r>
      <w:r w:rsidR="009B0DE6">
        <w:t>2</w:t>
      </w:r>
      <w:r w:rsidR="004243F2">
        <w:t>3</w:t>
      </w:r>
      <w:r w:rsidR="00630116">
        <w:t xml:space="preserve"> </w:t>
      </w:r>
      <w:r w:rsidR="00F723DB">
        <w:t>(za období od 1.</w:t>
      </w:r>
      <w:r w:rsidR="009B0DE6">
        <w:t xml:space="preserve"> </w:t>
      </w:r>
      <w:r w:rsidR="00F723DB">
        <w:t>1.</w:t>
      </w:r>
      <w:r w:rsidR="009B0DE6">
        <w:t xml:space="preserve"> </w:t>
      </w:r>
      <w:r w:rsidR="00630116">
        <w:t>20</w:t>
      </w:r>
      <w:r w:rsidR="009B0DE6">
        <w:t>2</w:t>
      </w:r>
      <w:r w:rsidR="004243F2">
        <w:t>3</w:t>
      </w:r>
      <w:r w:rsidR="00630116">
        <w:t xml:space="preserve"> </w:t>
      </w:r>
      <w:r w:rsidR="00F723DB">
        <w:t>do 30.</w:t>
      </w:r>
      <w:r w:rsidR="009B0DE6">
        <w:t xml:space="preserve"> </w:t>
      </w:r>
      <w:r w:rsidR="00F723DB">
        <w:t>6.</w:t>
      </w:r>
      <w:r w:rsidR="009B0DE6">
        <w:t xml:space="preserve"> </w:t>
      </w:r>
      <w:r w:rsidR="00630116">
        <w:t>20</w:t>
      </w:r>
      <w:r w:rsidR="009B0DE6">
        <w:t>2</w:t>
      </w:r>
      <w:r w:rsidR="004243F2">
        <w:t>3</w:t>
      </w:r>
      <w:r w:rsidR="00F723DB">
        <w:t>)</w:t>
      </w:r>
      <w:r w:rsidR="006F2119">
        <w:t>.</w:t>
      </w:r>
      <w:r w:rsidR="00DE6A58" w:rsidRPr="00806BE9">
        <w:t xml:space="preserve"> </w:t>
      </w:r>
      <w:r w:rsidR="006F2119">
        <w:t>S</w:t>
      </w:r>
      <w:r w:rsidR="00DE6A58" w:rsidRPr="00806BE9">
        <w:t xml:space="preserve"> ohledem na rozhodnutí ČSLH jako </w:t>
      </w:r>
      <w:r w:rsidR="00720BB3">
        <w:t>jediného společníka společnosti</w:t>
      </w:r>
      <w:r w:rsidR="00F06F6F">
        <w:t xml:space="preserve"> </w:t>
      </w:r>
      <w:r w:rsidR="00EB4446">
        <w:t>PRO</w:t>
      </w:r>
      <w:r w:rsidR="002B4618">
        <w:t xml:space="preserve"> </w:t>
      </w:r>
      <w:r w:rsidR="00EB4446">
        <w:t>-</w:t>
      </w:r>
      <w:r w:rsidR="002B4618">
        <w:t xml:space="preserve"> </w:t>
      </w:r>
      <w:r w:rsidR="00EB4446">
        <w:t>HOCKEY</w:t>
      </w:r>
      <w:r w:rsidR="002B4618">
        <w:t xml:space="preserve"> </w:t>
      </w:r>
      <w:proofErr w:type="spellStart"/>
      <w:r w:rsidR="002B4618">
        <w:t>Cz</w:t>
      </w:r>
      <w:proofErr w:type="spellEnd"/>
      <w:r w:rsidR="002B4618">
        <w:t xml:space="preserve">., s.r.o., se sídlem </w:t>
      </w:r>
      <w:r w:rsidR="00D91FD5">
        <w:t>Českomoravská 2420/15, Libeň, 190 00 Praha 9</w:t>
      </w:r>
      <w:r w:rsidR="002B4618">
        <w:t>, IČ 25062689 (dále jen „PRO - HOCKEY“)</w:t>
      </w:r>
      <w:r w:rsidR="00DE6A58" w:rsidRPr="00806BE9">
        <w:t>,</w:t>
      </w:r>
      <w:r w:rsidR="00F1236B" w:rsidRPr="00806BE9">
        <w:t xml:space="preserve"> </w:t>
      </w:r>
      <w:r w:rsidR="00DE6A58" w:rsidRPr="00806BE9">
        <w:t>jímž byla tato společnost pověřena zajištěním nákladů souvisejících se zabezpečením sportovní reprezentace ČR, bude klubu</w:t>
      </w:r>
      <w:r w:rsidR="006F2119">
        <w:t xml:space="preserve"> </w:t>
      </w:r>
      <w:r w:rsidR="002B4618">
        <w:t>Ú</w:t>
      </w:r>
      <w:r w:rsidR="00507BD7">
        <w:t>hrada</w:t>
      </w:r>
      <w:r w:rsidR="00720BB3">
        <w:t xml:space="preserve"> hrazena společností</w:t>
      </w:r>
      <w:r w:rsidR="002B4618">
        <w:t xml:space="preserve"> </w:t>
      </w:r>
      <w:r w:rsidR="00EB4446">
        <w:t>PRO</w:t>
      </w:r>
      <w:r w:rsidR="002B4618">
        <w:t xml:space="preserve"> </w:t>
      </w:r>
      <w:r w:rsidR="00EB4446">
        <w:t>-</w:t>
      </w:r>
      <w:r w:rsidR="002B4618">
        <w:t xml:space="preserve"> </w:t>
      </w:r>
      <w:r w:rsidR="00EB4446">
        <w:t>HOCKEY</w:t>
      </w:r>
      <w:r w:rsidR="00F1236B" w:rsidRPr="00806BE9">
        <w:t xml:space="preserve"> </w:t>
      </w:r>
      <w:r w:rsidR="00DE6A58" w:rsidRPr="00806BE9">
        <w:t xml:space="preserve">na </w:t>
      </w:r>
      <w:r w:rsidR="00DE6A58" w:rsidRPr="00806BE9">
        <w:lastRenderedPageBreak/>
        <w:t>základě faktur</w:t>
      </w:r>
      <w:r w:rsidR="00520A4F" w:rsidRPr="00520A4F">
        <w:t xml:space="preserve"> </w:t>
      </w:r>
      <w:r w:rsidR="00520A4F" w:rsidRPr="00806BE9">
        <w:t>vystaven</w:t>
      </w:r>
      <w:r w:rsidR="00520A4F">
        <w:t>ých</w:t>
      </w:r>
      <w:r w:rsidR="00DE6A58" w:rsidRPr="00806BE9">
        <w:t xml:space="preserve"> </w:t>
      </w:r>
      <w:r w:rsidR="00806BE9" w:rsidRPr="00806BE9">
        <w:t>klubem</w:t>
      </w:r>
      <w:r w:rsidR="00520A4F">
        <w:t xml:space="preserve"> </w:t>
      </w:r>
      <w:r w:rsidR="00F723DB">
        <w:t>se splatností do 28.</w:t>
      </w:r>
      <w:r w:rsidR="009B0DE6">
        <w:t xml:space="preserve"> </w:t>
      </w:r>
      <w:r w:rsidR="00F723DB">
        <w:t>2.</w:t>
      </w:r>
      <w:r w:rsidR="009B0DE6">
        <w:t xml:space="preserve"> </w:t>
      </w:r>
      <w:r w:rsidR="00630116">
        <w:t>20</w:t>
      </w:r>
      <w:r w:rsidR="009B0DE6">
        <w:t>2</w:t>
      </w:r>
      <w:r w:rsidR="004243F2">
        <w:t>3</w:t>
      </w:r>
      <w:r w:rsidR="00F723DB">
        <w:t>, respektive do 31.</w:t>
      </w:r>
      <w:r w:rsidR="009B0DE6">
        <w:t xml:space="preserve"> </w:t>
      </w:r>
      <w:r w:rsidR="00F723DB">
        <w:t>8.</w:t>
      </w:r>
      <w:r w:rsidR="009B0DE6">
        <w:t xml:space="preserve"> </w:t>
      </w:r>
      <w:r w:rsidR="00630116">
        <w:t>20</w:t>
      </w:r>
      <w:r w:rsidR="009B0DE6">
        <w:t>2</w:t>
      </w:r>
      <w:r w:rsidR="004243F2">
        <w:t>3</w:t>
      </w:r>
      <w:r w:rsidR="00806BE9" w:rsidRPr="00806BE9">
        <w:t>.</w:t>
      </w:r>
      <w:r w:rsidR="00F1236B" w:rsidRPr="00806BE9">
        <w:t xml:space="preserve"> </w:t>
      </w:r>
      <w:r w:rsidR="00507BD7">
        <w:t>N</w:t>
      </w:r>
      <w:r w:rsidR="00F1236B" w:rsidRPr="00806BE9">
        <w:t>áhrad</w:t>
      </w:r>
      <w:r w:rsidR="00806BE9" w:rsidRPr="00806BE9">
        <w:t>a</w:t>
      </w:r>
      <w:r w:rsidR="00F1236B" w:rsidRPr="00806BE9">
        <w:t xml:space="preserve"> spotřebovaného materiálu (hokejov</w:t>
      </w:r>
      <w:r w:rsidR="00BC3E0B">
        <w:t>é</w:t>
      </w:r>
      <w:r w:rsidR="00F1236B" w:rsidRPr="00806BE9">
        <w:t xml:space="preserve"> hol</w:t>
      </w:r>
      <w:r w:rsidR="00BC3E0B">
        <w:t>e</w:t>
      </w:r>
      <w:r w:rsidR="00F1236B" w:rsidRPr="00806BE9">
        <w:t>, výstroj, výzbroj) pro hráče klubu, kteří se zúčastnili reprezentačních akcí</w:t>
      </w:r>
      <w:r w:rsidR="00507BD7">
        <w:t>, bude klubu kompenzována poskytnutím materiálu ve srovnatelné kvalitě s materiálem spotřebovaným</w:t>
      </w:r>
      <w:r w:rsidR="006F2119">
        <w:t>;</w:t>
      </w:r>
      <w:r w:rsidR="00224105" w:rsidRPr="00520A4F">
        <w:t xml:space="preserve">   </w:t>
      </w:r>
    </w:p>
    <w:p w14:paraId="4FE71889" w14:textId="77777777" w:rsidR="004777E4" w:rsidRDefault="006745A5" w:rsidP="00810C1E">
      <w:pPr>
        <w:pStyle w:val="Zkladntextodsazen"/>
        <w:numPr>
          <w:ilvl w:val="0"/>
          <w:numId w:val="1"/>
        </w:numPr>
        <w:spacing w:before="120" w:after="120"/>
      </w:pPr>
      <w:r>
        <w:t xml:space="preserve">lékařské </w:t>
      </w:r>
      <w:r w:rsidR="004777E4">
        <w:t xml:space="preserve">prohlídky hráčů ledního hokeje. Klub garantuje, že všichni hráči předtím, než nastoupí do utkání </w:t>
      </w:r>
      <w:r w:rsidR="00D251CC">
        <w:t>I. ligy</w:t>
      </w:r>
      <w:r w:rsidR="004777E4">
        <w:t xml:space="preserve">, absolvují </w:t>
      </w:r>
      <w:r>
        <w:t>povinnou lékařskou prohlídku následujícího minimálního obsahu</w:t>
      </w:r>
      <w:r w:rsidR="004777E4">
        <w:t>:</w:t>
      </w:r>
    </w:p>
    <w:p w14:paraId="2AE8A8F4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>rodinná anamnéza se zaměřením na výskyt náhlého úmrtí;</w:t>
      </w:r>
    </w:p>
    <w:p w14:paraId="3AA661B2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 xml:space="preserve">sportovní anamnéza se zaměřením na provozovanou pohybovou aktivitu hráče a popis časové a fyzické náročnosti ledního hokeje; </w:t>
      </w:r>
    </w:p>
    <w:p w14:paraId="1BFEC754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 xml:space="preserve">rozbor údajů o dosavadním vývoji zdravotního stavu hráče a dosud prodělaných onemocněních a užívaných léčivých přípravcích s cíleným zaměřením zejména na výskyt nemocí, které mohou omezit nebo vyloučit zdravotní způsobilost hráče k lednímu hokeji; </w:t>
      </w:r>
    </w:p>
    <w:p w14:paraId="183196F1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>komplexní fyzikální vyšetření s důrazem na posouzení stavu a funkce orgánů a systémů hráče, které budou zatěžovány ledním hokejem;</w:t>
      </w:r>
    </w:p>
    <w:p w14:paraId="41786295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 xml:space="preserve">rozbor údajů o vykonávaném sportu; </w:t>
      </w:r>
    </w:p>
    <w:p w14:paraId="426ACF76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 xml:space="preserve">laboratorní a další odborná vyšetření, pokud to vyžaduje zdravotní stav hráče zjištěný </w:t>
      </w:r>
      <w:r w:rsidR="00D251CC">
        <w:rPr>
          <w:rFonts w:ascii="Times New Roman" w:hAnsi="Times New Roman"/>
        </w:rPr>
        <w:t>z</w:t>
      </w:r>
      <w:r w:rsidRPr="006E3016">
        <w:rPr>
          <w:rFonts w:ascii="Times New Roman" w:hAnsi="Times New Roman"/>
        </w:rPr>
        <w:t>ákladním vyšetřením</w:t>
      </w:r>
      <w:r w:rsidR="00D251CC">
        <w:rPr>
          <w:rFonts w:ascii="Times New Roman" w:hAnsi="Times New Roman"/>
        </w:rPr>
        <w:t xml:space="preserve"> pod písm. a) - e) </w:t>
      </w:r>
      <w:r w:rsidR="006745A5">
        <w:rPr>
          <w:rFonts w:ascii="Times New Roman" w:hAnsi="Times New Roman"/>
        </w:rPr>
        <w:t>shora</w:t>
      </w:r>
      <w:r w:rsidRPr="006E3016">
        <w:rPr>
          <w:rFonts w:ascii="Times New Roman" w:hAnsi="Times New Roman"/>
        </w:rPr>
        <w:t xml:space="preserve"> nebo zdravotní náročnost ledního hokeje nebo předpokládaná intenzita zatížení a objemu tréninku;</w:t>
      </w:r>
    </w:p>
    <w:p w14:paraId="16A5B9D6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>zjištění základní antropometrie;</w:t>
      </w:r>
    </w:p>
    <w:p w14:paraId="6ED703A8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>standardní klidové elektrokardiografické vyšetření;</w:t>
      </w:r>
    </w:p>
    <w:p w14:paraId="49B437B8" w14:textId="77777777" w:rsidR="00007AC1" w:rsidRPr="006E3016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>zátěžové vyšetření včetně monitorace elektrokardiografické křivky a tlaku krve;</w:t>
      </w:r>
    </w:p>
    <w:p w14:paraId="21CA7911" w14:textId="77777777" w:rsidR="00007AC1" w:rsidRDefault="00007AC1" w:rsidP="006E3016">
      <w:pPr>
        <w:numPr>
          <w:ilvl w:val="0"/>
          <w:numId w:val="11"/>
        </w:numPr>
        <w:ind w:left="680" w:hanging="340"/>
        <w:jc w:val="both"/>
        <w:rPr>
          <w:rFonts w:ascii="Times New Roman" w:hAnsi="Times New Roman"/>
        </w:rPr>
      </w:pPr>
      <w:r w:rsidRPr="006E3016">
        <w:rPr>
          <w:rFonts w:ascii="Times New Roman" w:hAnsi="Times New Roman"/>
        </w:rPr>
        <w:t xml:space="preserve">laboratorní a další odborná vyšetření, pokud to vyžaduje zdravotní stav hráče zjištěný vyšetřeními uvedenými pod písm. h) - i) </w:t>
      </w:r>
      <w:r w:rsidR="006745A5">
        <w:rPr>
          <w:rFonts w:ascii="Times New Roman" w:hAnsi="Times New Roman"/>
        </w:rPr>
        <w:t>shora;</w:t>
      </w:r>
    </w:p>
    <w:p w14:paraId="701241CB" w14:textId="2D5F640F" w:rsidR="00D91FD5" w:rsidRDefault="00D91FD5" w:rsidP="00D91FD5">
      <w:pPr>
        <w:pStyle w:val="Nadpis1"/>
        <w:numPr>
          <w:ilvl w:val="0"/>
          <w:numId w:val="8"/>
        </w:numPr>
        <w:spacing w:before="120" w:after="120"/>
        <w:ind w:left="357"/>
        <w:rPr>
          <w:b w:val="0"/>
        </w:rPr>
      </w:pPr>
      <w:r>
        <w:rPr>
          <w:b w:val="0"/>
        </w:rPr>
        <w:t>postoupení práv klubu vymezených ve vzorové smlouvě o dočasném postoupení marketingových práv, která je přílohou této přihlášky (dále jen „Vzorová smlouva“), společnosti BPA sport marketing a.s., se sídlem Českomoravská 2420/15, Libeň, 190 00 Praha 9, IČ: 04597605, jakožto osobě, s níž má takovou smlouvu uzavřenu většina klubů majících pro sezónu 202</w:t>
      </w:r>
      <w:r w:rsidR="004243F2">
        <w:rPr>
          <w:b w:val="0"/>
        </w:rPr>
        <w:t>2</w:t>
      </w:r>
      <w:r>
        <w:rPr>
          <w:b w:val="0"/>
        </w:rPr>
        <w:t>-202</w:t>
      </w:r>
      <w:r w:rsidR="004243F2">
        <w:rPr>
          <w:b w:val="0"/>
        </w:rPr>
        <w:t>3</w:t>
      </w:r>
      <w:r>
        <w:rPr>
          <w:b w:val="0"/>
        </w:rPr>
        <w:t xml:space="preserve"> právo účasti v I. lize, a to nejméně na dobu do konce sezóny 202</w:t>
      </w:r>
      <w:r w:rsidR="004243F2">
        <w:rPr>
          <w:b w:val="0"/>
        </w:rPr>
        <w:t>2</w:t>
      </w:r>
      <w:r>
        <w:rPr>
          <w:b w:val="0"/>
        </w:rPr>
        <w:t>-202</w:t>
      </w:r>
      <w:r w:rsidR="004243F2">
        <w:rPr>
          <w:b w:val="0"/>
        </w:rPr>
        <w:t>3</w:t>
      </w:r>
      <w:r>
        <w:rPr>
          <w:b w:val="0"/>
        </w:rPr>
        <w:t xml:space="preserve"> a za dalších podmínek uvedených ve Vzorové smlouvě;</w:t>
      </w:r>
    </w:p>
    <w:p w14:paraId="02AD1EEA" w14:textId="3412A60B" w:rsidR="009B73AB" w:rsidRPr="000F59D6" w:rsidRDefault="006F2119" w:rsidP="00810C1E">
      <w:pPr>
        <w:pStyle w:val="Nadpis1"/>
        <w:numPr>
          <w:ilvl w:val="0"/>
          <w:numId w:val="8"/>
        </w:numPr>
        <w:spacing w:before="120"/>
        <w:ind w:left="357" w:hanging="357"/>
        <w:rPr>
          <w:b w:val="0"/>
        </w:rPr>
      </w:pPr>
      <w:r w:rsidRPr="000F59D6">
        <w:rPr>
          <w:b w:val="0"/>
        </w:rPr>
        <w:t xml:space="preserve">zaplacení startovného v celkové výši </w:t>
      </w:r>
      <w:r w:rsidR="000F59D6" w:rsidRPr="000F59D6">
        <w:rPr>
          <w:b w:val="0"/>
        </w:rPr>
        <w:t>556</w:t>
      </w:r>
      <w:r w:rsidR="00747B04" w:rsidRPr="000F59D6">
        <w:rPr>
          <w:b w:val="0"/>
        </w:rPr>
        <w:t>.000</w:t>
      </w:r>
      <w:r w:rsidR="00D50416" w:rsidRPr="000F59D6">
        <w:rPr>
          <w:b w:val="0"/>
        </w:rPr>
        <w:t>,- Kč (slovy</w:t>
      </w:r>
      <w:r w:rsidR="009B0DE6" w:rsidRPr="000F59D6">
        <w:rPr>
          <w:b w:val="0"/>
        </w:rPr>
        <w:t>:</w:t>
      </w:r>
      <w:r w:rsidR="00D50416" w:rsidRPr="000F59D6">
        <w:rPr>
          <w:b w:val="0"/>
        </w:rPr>
        <w:t xml:space="preserve"> </w:t>
      </w:r>
      <w:r w:rsidR="000F59D6" w:rsidRPr="000F59D6">
        <w:rPr>
          <w:b w:val="0"/>
        </w:rPr>
        <w:t>pět set padesát šest tisíc korun českých</w:t>
      </w:r>
      <w:r w:rsidR="00D50416" w:rsidRPr="000F59D6">
        <w:rPr>
          <w:b w:val="0"/>
        </w:rPr>
        <w:t>)</w:t>
      </w:r>
      <w:r w:rsidR="000F59D6" w:rsidRPr="000F59D6">
        <w:rPr>
          <w:b w:val="0"/>
        </w:rPr>
        <w:t xml:space="preserve"> </w:t>
      </w:r>
      <w:r w:rsidR="002B4618" w:rsidRPr="000F59D6">
        <w:rPr>
          <w:b w:val="0"/>
        </w:rPr>
        <w:t xml:space="preserve">ve čtyřech splátkách po </w:t>
      </w:r>
      <w:r w:rsidR="00747B04" w:rsidRPr="000F59D6">
        <w:rPr>
          <w:b w:val="0"/>
        </w:rPr>
        <w:t>1</w:t>
      </w:r>
      <w:r w:rsidR="000F59D6" w:rsidRPr="000F59D6">
        <w:rPr>
          <w:b w:val="0"/>
        </w:rPr>
        <w:t>39</w:t>
      </w:r>
      <w:r w:rsidR="00747B04" w:rsidRPr="000F59D6">
        <w:rPr>
          <w:b w:val="0"/>
        </w:rPr>
        <w:t>.000</w:t>
      </w:r>
      <w:r w:rsidR="002B4618" w:rsidRPr="000F59D6">
        <w:rPr>
          <w:b w:val="0"/>
        </w:rPr>
        <w:t xml:space="preserve">,- Kč splatných do </w:t>
      </w:r>
      <w:r w:rsidR="004243F2" w:rsidRPr="000F59D6">
        <w:rPr>
          <w:b w:val="0"/>
        </w:rPr>
        <w:t>1</w:t>
      </w:r>
      <w:r w:rsidR="002B4618" w:rsidRPr="000F59D6">
        <w:rPr>
          <w:b w:val="0"/>
        </w:rPr>
        <w:t>.</w:t>
      </w:r>
      <w:r w:rsidR="00DB4430" w:rsidRPr="000F59D6">
        <w:rPr>
          <w:b w:val="0"/>
        </w:rPr>
        <w:t xml:space="preserve"> </w:t>
      </w:r>
      <w:r w:rsidR="004243F2" w:rsidRPr="000F59D6">
        <w:rPr>
          <w:b w:val="0"/>
        </w:rPr>
        <w:t>8</w:t>
      </w:r>
      <w:r w:rsidR="002B4618" w:rsidRPr="000F59D6">
        <w:rPr>
          <w:b w:val="0"/>
        </w:rPr>
        <w:t>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20</w:t>
      </w:r>
      <w:r w:rsidR="00543F85" w:rsidRPr="000F59D6">
        <w:rPr>
          <w:b w:val="0"/>
        </w:rPr>
        <w:t>2</w:t>
      </w:r>
      <w:r w:rsidR="004243F2" w:rsidRPr="000F59D6">
        <w:rPr>
          <w:b w:val="0"/>
        </w:rPr>
        <w:t>2</w:t>
      </w:r>
      <w:r w:rsidR="002B4618" w:rsidRPr="000F59D6">
        <w:rPr>
          <w:b w:val="0"/>
        </w:rPr>
        <w:t xml:space="preserve">, do </w:t>
      </w:r>
      <w:r w:rsidR="004243F2" w:rsidRPr="000F59D6">
        <w:rPr>
          <w:b w:val="0"/>
        </w:rPr>
        <w:t>31</w:t>
      </w:r>
      <w:r w:rsidR="002B4618" w:rsidRPr="000F59D6">
        <w:rPr>
          <w:b w:val="0"/>
        </w:rPr>
        <w:t>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10.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20</w:t>
      </w:r>
      <w:r w:rsidR="00543F85" w:rsidRPr="000F59D6">
        <w:rPr>
          <w:b w:val="0"/>
        </w:rPr>
        <w:t>2</w:t>
      </w:r>
      <w:r w:rsidR="004243F2" w:rsidRPr="000F59D6">
        <w:rPr>
          <w:b w:val="0"/>
        </w:rPr>
        <w:t>2</w:t>
      </w:r>
      <w:r w:rsidR="002B4618" w:rsidRPr="000F59D6">
        <w:rPr>
          <w:b w:val="0"/>
        </w:rPr>
        <w:t>, do 3</w:t>
      </w:r>
      <w:r w:rsidR="004243F2" w:rsidRPr="000F59D6">
        <w:rPr>
          <w:b w:val="0"/>
        </w:rPr>
        <w:t>0</w:t>
      </w:r>
      <w:r w:rsidR="002B4618" w:rsidRPr="000F59D6">
        <w:rPr>
          <w:b w:val="0"/>
        </w:rPr>
        <w:t>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12.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20</w:t>
      </w:r>
      <w:r w:rsidR="00543F85" w:rsidRPr="000F59D6">
        <w:rPr>
          <w:b w:val="0"/>
        </w:rPr>
        <w:t>2</w:t>
      </w:r>
      <w:r w:rsidR="004243F2" w:rsidRPr="000F59D6">
        <w:rPr>
          <w:b w:val="0"/>
        </w:rPr>
        <w:t>2</w:t>
      </w:r>
      <w:r w:rsidR="002B4618" w:rsidRPr="000F59D6">
        <w:rPr>
          <w:b w:val="0"/>
        </w:rPr>
        <w:t xml:space="preserve"> a do 2</w:t>
      </w:r>
      <w:r w:rsidR="004243F2" w:rsidRPr="000F59D6">
        <w:rPr>
          <w:b w:val="0"/>
        </w:rPr>
        <w:t>8</w:t>
      </w:r>
      <w:r w:rsidR="002B4618" w:rsidRPr="000F59D6">
        <w:rPr>
          <w:b w:val="0"/>
        </w:rPr>
        <w:t>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2.</w:t>
      </w:r>
      <w:r w:rsidR="00DB4430" w:rsidRPr="000F59D6">
        <w:rPr>
          <w:b w:val="0"/>
        </w:rPr>
        <w:t xml:space="preserve"> </w:t>
      </w:r>
      <w:r w:rsidR="002B4618" w:rsidRPr="000F59D6">
        <w:rPr>
          <w:b w:val="0"/>
        </w:rPr>
        <w:t>2</w:t>
      </w:r>
      <w:r w:rsidR="00DB4430" w:rsidRPr="000F59D6">
        <w:rPr>
          <w:b w:val="0"/>
        </w:rPr>
        <w:t>02</w:t>
      </w:r>
      <w:r w:rsidR="004243F2" w:rsidRPr="000F59D6">
        <w:rPr>
          <w:b w:val="0"/>
        </w:rPr>
        <w:t>3</w:t>
      </w:r>
      <w:r w:rsidR="002B4618" w:rsidRPr="000F59D6">
        <w:rPr>
          <w:b w:val="0"/>
        </w:rPr>
        <w:t xml:space="preserve"> </w:t>
      </w:r>
      <w:r w:rsidRPr="000F59D6">
        <w:rPr>
          <w:b w:val="0"/>
        </w:rPr>
        <w:t xml:space="preserve">na účet ČSLH č. </w:t>
      </w:r>
      <w:r w:rsidR="00007AC1" w:rsidRPr="000F59D6">
        <w:rPr>
          <w:b w:val="0"/>
        </w:rPr>
        <w:t>90718453</w:t>
      </w:r>
      <w:r w:rsidR="00D50416" w:rsidRPr="000F59D6">
        <w:rPr>
          <w:b w:val="0"/>
        </w:rPr>
        <w:t>/0300</w:t>
      </w:r>
      <w:r w:rsidRPr="000F59D6">
        <w:rPr>
          <w:b w:val="0"/>
        </w:rPr>
        <w:t xml:space="preserve">, vedený u </w:t>
      </w:r>
      <w:r w:rsidR="00D50416" w:rsidRPr="000F59D6">
        <w:rPr>
          <w:b w:val="0"/>
        </w:rPr>
        <w:t xml:space="preserve">Československé obchodní banky, a.s., </w:t>
      </w:r>
      <w:r w:rsidR="009B73AB" w:rsidRPr="000F59D6">
        <w:rPr>
          <w:b w:val="0"/>
        </w:rPr>
        <w:t xml:space="preserve">a to </w:t>
      </w:r>
      <w:r w:rsidR="006271D3" w:rsidRPr="000F59D6">
        <w:rPr>
          <w:b w:val="0"/>
        </w:rPr>
        <w:t xml:space="preserve">na základě </w:t>
      </w:r>
      <w:r w:rsidR="002B4618" w:rsidRPr="000F59D6">
        <w:rPr>
          <w:b w:val="0"/>
        </w:rPr>
        <w:t xml:space="preserve">ČSLH </w:t>
      </w:r>
      <w:r w:rsidR="006271D3" w:rsidRPr="000F59D6">
        <w:rPr>
          <w:b w:val="0"/>
        </w:rPr>
        <w:t>vystavených faktur</w:t>
      </w:r>
      <w:r w:rsidR="002B4618" w:rsidRPr="000F59D6">
        <w:rPr>
          <w:b w:val="0"/>
        </w:rPr>
        <w:t>.</w:t>
      </w:r>
    </w:p>
    <w:p w14:paraId="4687A923" w14:textId="77777777" w:rsidR="00AC0B92" w:rsidRPr="00994C4D" w:rsidRDefault="00AC0B92" w:rsidP="004777E4">
      <w:pPr>
        <w:pStyle w:val="Nadpis1"/>
        <w:rPr>
          <w:b w:val="0"/>
          <w:bCs/>
        </w:rPr>
      </w:pPr>
    </w:p>
    <w:p w14:paraId="5D706B0C" w14:textId="4AEC2678" w:rsidR="004777E4" w:rsidRDefault="00994C4D" w:rsidP="0031181A">
      <w:pPr>
        <w:pStyle w:val="Nadpis1"/>
        <w:spacing w:after="120"/>
      </w:pPr>
      <w:r>
        <w:t>E</w:t>
      </w:r>
      <w:r w:rsidR="004777E4">
        <w:t>.  Technické podmínky</w:t>
      </w:r>
    </w:p>
    <w:p w14:paraId="504D44AB" w14:textId="77777777" w:rsidR="004777E4" w:rsidRDefault="004777E4" w:rsidP="009B0D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 je povinen</w:t>
      </w:r>
      <w:r w:rsidR="009B0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neprodleně oznamovat </w:t>
      </w:r>
      <w:r w:rsidR="00A733E2">
        <w:rPr>
          <w:rFonts w:ascii="Times New Roman" w:hAnsi="Times New Roman"/>
        </w:rPr>
        <w:t>ČSLH</w:t>
      </w:r>
      <w:r>
        <w:rPr>
          <w:rFonts w:ascii="Times New Roman" w:hAnsi="Times New Roman"/>
        </w:rPr>
        <w:t>, k rukám ředitele</w:t>
      </w:r>
      <w:r w:rsidR="00A733E2">
        <w:rPr>
          <w:rFonts w:ascii="Times New Roman" w:hAnsi="Times New Roman"/>
        </w:rPr>
        <w:t xml:space="preserve"> </w:t>
      </w:r>
      <w:r w:rsidR="00007AC1">
        <w:rPr>
          <w:rFonts w:ascii="Times New Roman" w:hAnsi="Times New Roman"/>
        </w:rPr>
        <w:t>I. ligy</w:t>
      </w:r>
      <w:r>
        <w:rPr>
          <w:rFonts w:ascii="Times New Roman" w:hAnsi="Times New Roman"/>
        </w:rPr>
        <w:t xml:space="preserve">, veškeré změny </w:t>
      </w:r>
      <w:r w:rsidR="00BC3E0B"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 skutečnostech, které jsou uvedeny v této přihlášce. Klub je srozuměn s tím, že vůči </w:t>
      </w:r>
      <w:r w:rsidR="00A733E2">
        <w:rPr>
          <w:rFonts w:ascii="Times New Roman" w:hAnsi="Times New Roman"/>
        </w:rPr>
        <w:t>ČSLH</w:t>
      </w:r>
      <w:r>
        <w:rPr>
          <w:rFonts w:ascii="Times New Roman" w:hAnsi="Times New Roman"/>
        </w:rPr>
        <w:t xml:space="preserve"> jsou platné a aktuální pouze ty skutečnosti, které v přihlášce či její změně uvedl a doložil přílohami. K právním úkonům osob, které ve vztahu k </w:t>
      </w:r>
      <w:r w:rsidR="00A733E2">
        <w:rPr>
          <w:rFonts w:ascii="Times New Roman" w:hAnsi="Times New Roman"/>
        </w:rPr>
        <w:t>ČSLH</w:t>
      </w:r>
      <w:r>
        <w:rPr>
          <w:rFonts w:ascii="Times New Roman" w:hAnsi="Times New Roman"/>
        </w:rPr>
        <w:t xml:space="preserve"> nemají oprávnění za klub jednat, z tohoto důvodu nebude brán zřetel, a to až do té doby, než bude prokázáno jejich oprávnění jednat jménem klubu. Tímto není dotčeno nebo omezeno právo klubu udělovat plné moc</w:t>
      </w:r>
      <w:r w:rsidR="00BC3E0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nebo pověření.</w:t>
      </w:r>
    </w:p>
    <w:p w14:paraId="3F5039B9" w14:textId="77777777" w:rsidR="00AC0B92" w:rsidRDefault="00AC0B92" w:rsidP="004777E4">
      <w:pPr>
        <w:rPr>
          <w:rFonts w:ascii="Times New Roman" w:hAnsi="Times New Roman"/>
        </w:rPr>
      </w:pPr>
    </w:p>
    <w:p w14:paraId="03C353BD" w14:textId="608CA514" w:rsidR="00AC0B92" w:rsidRDefault="00994C4D" w:rsidP="0031181A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</w:t>
      </w:r>
      <w:r w:rsidR="00AC0B92">
        <w:rPr>
          <w:rFonts w:ascii="Times New Roman" w:hAnsi="Times New Roman"/>
          <w:b/>
        </w:rPr>
        <w:t>.  Práv</w:t>
      </w:r>
      <w:r w:rsidR="00BC3E0B">
        <w:rPr>
          <w:rFonts w:ascii="Times New Roman" w:hAnsi="Times New Roman"/>
          <w:b/>
        </w:rPr>
        <w:t>o</w:t>
      </w:r>
      <w:r w:rsidR="00AC0B92">
        <w:rPr>
          <w:rFonts w:ascii="Times New Roman" w:hAnsi="Times New Roman"/>
          <w:b/>
        </w:rPr>
        <w:t xml:space="preserve"> účasti v soutěži </w:t>
      </w:r>
    </w:p>
    <w:p w14:paraId="2635813E" w14:textId="7B2AEFA5" w:rsidR="00AC0B92" w:rsidRDefault="00AC0B92" w:rsidP="00AC0B92">
      <w:pPr>
        <w:pStyle w:val="Zkladntext"/>
      </w:pPr>
      <w:r>
        <w:t>Potvrzení této přihlášky ze strany ČSLH je zároveň potvrzením o skutečnosti, že klub je držitelem práv</w:t>
      </w:r>
      <w:r w:rsidR="002A178E">
        <w:t>a</w:t>
      </w:r>
      <w:r>
        <w:t xml:space="preserve"> účasti v soutěži, a </w:t>
      </w:r>
      <w:r w:rsidR="00BC3E0B">
        <w:t xml:space="preserve">o </w:t>
      </w:r>
      <w:r>
        <w:t>splnění podmínek daných Licenčním řádem pro účast v</w:t>
      </w:r>
      <w:r w:rsidR="00007AC1">
        <w:t> I. lize</w:t>
      </w:r>
      <w:r>
        <w:t xml:space="preserve">. Na žádost klubu obdrží klub od ČSLH potvrzení o tom, že je oprávněn účastnit se v ročníku </w:t>
      </w:r>
      <w:r w:rsidR="00543F85">
        <w:t>202</w:t>
      </w:r>
      <w:r w:rsidR="004243F2">
        <w:t>2</w:t>
      </w:r>
      <w:r w:rsidR="00005451">
        <w:t>-</w:t>
      </w:r>
      <w:r w:rsidR="009D2C1B">
        <w:t>20</w:t>
      </w:r>
      <w:r w:rsidR="009B0DE6">
        <w:t>2</w:t>
      </w:r>
      <w:r w:rsidR="004243F2">
        <w:t>3</w:t>
      </w:r>
      <w:r w:rsidR="009D2C1B">
        <w:t xml:space="preserve"> </w:t>
      </w:r>
      <w:r w:rsidR="00007AC1">
        <w:t>I. ligy</w:t>
      </w:r>
      <w:r>
        <w:t xml:space="preserve">. </w:t>
      </w:r>
    </w:p>
    <w:p w14:paraId="6DABE38A" w14:textId="77777777" w:rsidR="00AC0B92" w:rsidRDefault="00AC0B92" w:rsidP="00AC0B92">
      <w:pPr>
        <w:rPr>
          <w:rFonts w:ascii="Times New Roman" w:hAnsi="Times New Roman"/>
        </w:rPr>
      </w:pPr>
    </w:p>
    <w:p w14:paraId="764511ED" w14:textId="04D086B6" w:rsidR="00AC0B92" w:rsidRDefault="00994C4D" w:rsidP="0031181A">
      <w:pPr>
        <w:pStyle w:val="Nadpis1"/>
        <w:spacing w:after="120"/>
      </w:pPr>
      <w:r>
        <w:t>G</w:t>
      </w:r>
      <w:r w:rsidR="00AC0B92">
        <w:t>.   Plnění závazků, zákonné povinnosti</w:t>
      </w:r>
    </w:p>
    <w:p w14:paraId="369C39CB" w14:textId="77777777" w:rsidR="00AC0B92" w:rsidRDefault="00AC0B92" w:rsidP="00AC0B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Klub je povinen plnit své závazky. V případě, že klub nebude delší dobu </w:t>
      </w:r>
      <w:r w:rsidR="000B65DB">
        <w:rPr>
          <w:rFonts w:ascii="Times New Roman" w:hAnsi="Times New Roman"/>
        </w:rPr>
        <w:t>své</w:t>
      </w:r>
      <w:r>
        <w:rPr>
          <w:rFonts w:ascii="Times New Roman" w:hAnsi="Times New Roman"/>
        </w:rPr>
        <w:t xml:space="preserve"> závazky plnit nebo bude v prodlení s placením svých </w:t>
      </w:r>
      <w:r w:rsidR="00672FFF">
        <w:rPr>
          <w:rFonts w:ascii="Times New Roman" w:hAnsi="Times New Roman"/>
        </w:rPr>
        <w:t xml:space="preserve">dluhů </w:t>
      </w:r>
      <w:r>
        <w:rPr>
          <w:rFonts w:ascii="Times New Roman" w:hAnsi="Times New Roman"/>
        </w:rPr>
        <w:t xml:space="preserve">vůči hráčům a trenérům, bere tímto na vědomí, že takové jednání se bude považovat za zvlášť závažné provinění ve smyslu </w:t>
      </w:r>
      <w:r w:rsidR="006E7148">
        <w:rPr>
          <w:rFonts w:ascii="Times New Roman" w:hAnsi="Times New Roman"/>
        </w:rPr>
        <w:t>čl.</w:t>
      </w:r>
      <w:r>
        <w:rPr>
          <w:rFonts w:ascii="Times New Roman" w:hAnsi="Times New Roman"/>
        </w:rPr>
        <w:t xml:space="preserve"> 509 Soutěžního a disciplinárního řádu</w:t>
      </w:r>
      <w:r w:rsidR="00951458">
        <w:rPr>
          <w:rFonts w:ascii="Times New Roman" w:hAnsi="Times New Roman"/>
        </w:rPr>
        <w:t xml:space="preserve"> ČSLH</w:t>
      </w:r>
      <w:r>
        <w:rPr>
          <w:rFonts w:ascii="Times New Roman" w:hAnsi="Times New Roman"/>
        </w:rPr>
        <w:t>, v jehož důsledk</w:t>
      </w:r>
      <w:r w:rsidR="00EA6DE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může dojít k vyloučení </w:t>
      </w:r>
      <w:r w:rsidR="000B65DB">
        <w:rPr>
          <w:rFonts w:ascii="Times New Roman" w:hAnsi="Times New Roman"/>
        </w:rPr>
        <w:t xml:space="preserve">družstva klubu </w:t>
      </w:r>
      <w:r>
        <w:rPr>
          <w:rFonts w:ascii="Times New Roman" w:hAnsi="Times New Roman"/>
        </w:rPr>
        <w:t xml:space="preserve">ze soutěže. Klub je povinen dodržovat právní předpisy a vystupovat tak, aby nepoškodil dobré jméno ČSLH a </w:t>
      </w:r>
      <w:r w:rsidR="00007AC1">
        <w:rPr>
          <w:rFonts w:ascii="Times New Roman" w:hAnsi="Times New Roman"/>
        </w:rPr>
        <w:t>I. ligy</w:t>
      </w:r>
      <w:r>
        <w:rPr>
          <w:rFonts w:ascii="Times New Roman" w:hAnsi="Times New Roman"/>
        </w:rPr>
        <w:t>.</w:t>
      </w:r>
    </w:p>
    <w:p w14:paraId="2261E1A3" w14:textId="77777777" w:rsidR="004777E4" w:rsidRDefault="004777E4" w:rsidP="004777E4">
      <w:pPr>
        <w:jc w:val="both"/>
        <w:rPr>
          <w:rFonts w:ascii="Times New Roman" w:hAnsi="Times New Roman"/>
        </w:rPr>
      </w:pPr>
    </w:p>
    <w:p w14:paraId="2019E93B" w14:textId="77777777" w:rsidR="004777E4" w:rsidRDefault="004777E4" w:rsidP="004777E4">
      <w:pPr>
        <w:jc w:val="both"/>
        <w:rPr>
          <w:rFonts w:ascii="Times New Roman" w:hAnsi="Times New Roman"/>
        </w:rPr>
      </w:pPr>
    </w:p>
    <w:p w14:paraId="1D154D0F" w14:textId="77777777" w:rsidR="004777E4" w:rsidRDefault="004777E4" w:rsidP="004777E4">
      <w:pPr>
        <w:jc w:val="both"/>
        <w:rPr>
          <w:rFonts w:ascii="Times New Roman" w:hAnsi="Times New Roman"/>
        </w:rPr>
      </w:pPr>
    </w:p>
    <w:p w14:paraId="5539FD02" w14:textId="77777777" w:rsidR="004777E4" w:rsidRDefault="004777E4" w:rsidP="004777E4">
      <w:pPr>
        <w:rPr>
          <w:rFonts w:ascii="Times New Roman" w:hAnsi="Times New Roman"/>
        </w:rPr>
      </w:pPr>
      <w:r>
        <w:rPr>
          <w:rFonts w:ascii="Times New Roman" w:hAnsi="Times New Roman"/>
        </w:rPr>
        <w:t>V _________________ dne______________</w:t>
      </w:r>
    </w:p>
    <w:p w14:paraId="2CAC1749" w14:textId="77777777" w:rsidR="004777E4" w:rsidRDefault="004777E4" w:rsidP="004777E4">
      <w:pPr>
        <w:rPr>
          <w:rFonts w:ascii="Times New Roman" w:hAnsi="Times New Roman"/>
        </w:rPr>
      </w:pPr>
    </w:p>
    <w:p w14:paraId="61061206" w14:textId="77777777" w:rsidR="004777E4" w:rsidRDefault="004777E4" w:rsidP="004777E4">
      <w:pPr>
        <w:rPr>
          <w:rFonts w:ascii="Times New Roman" w:hAnsi="Times New Roman"/>
        </w:rPr>
      </w:pPr>
    </w:p>
    <w:p w14:paraId="40EE6D76" w14:textId="77777777" w:rsidR="004777E4" w:rsidRDefault="004777E4" w:rsidP="004777E4">
      <w:pPr>
        <w:rPr>
          <w:rFonts w:ascii="Times New Roman" w:hAnsi="Times New Roman"/>
        </w:rPr>
      </w:pPr>
    </w:p>
    <w:p w14:paraId="15EA1652" w14:textId="77777777" w:rsidR="004777E4" w:rsidRDefault="004777E4" w:rsidP="004777E4">
      <w:pPr>
        <w:rPr>
          <w:rFonts w:ascii="Times New Roman" w:hAnsi="Times New Roman"/>
        </w:rPr>
      </w:pPr>
      <w:r>
        <w:rPr>
          <w:rFonts w:ascii="Times New Roman" w:hAnsi="Times New Roman"/>
        </w:rPr>
        <w:t>Klub:                  _________________________             _________________________</w:t>
      </w:r>
    </w:p>
    <w:p w14:paraId="50670215" w14:textId="77777777" w:rsidR="004777E4" w:rsidRDefault="004777E4" w:rsidP="004777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Jméno – funkce                                                Podpis</w:t>
      </w:r>
    </w:p>
    <w:p w14:paraId="1AC7C59C" w14:textId="77777777" w:rsidR="004777E4" w:rsidRDefault="004777E4" w:rsidP="004777E4">
      <w:pPr>
        <w:rPr>
          <w:rFonts w:ascii="Times New Roman" w:hAnsi="Times New Roman"/>
        </w:rPr>
      </w:pPr>
    </w:p>
    <w:p w14:paraId="7CF4AD50" w14:textId="77777777" w:rsidR="004777E4" w:rsidRDefault="004777E4" w:rsidP="004777E4">
      <w:pPr>
        <w:rPr>
          <w:rFonts w:ascii="Times New Roman" w:hAnsi="Times New Roman"/>
        </w:rPr>
      </w:pPr>
    </w:p>
    <w:p w14:paraId="51A9C661" w14:textId="77777777" w:rsidR="004777E4" w:rsidRDefault="004777E4" w:rsidP="004777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_________________________             _________________________</w:t>
      </w:r>
    </w:p>
    <w:p w14:paraId="792C5BDD" w14:textId="77777777" w:rsidR="004777E4" w:rsidRDefault="004777E4" w:rsidP="004777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Jméno – funkce                                                Podpis</w:t>
      </w:r>
    </w:p>
    <w:p w14:paraId="35CD2B51" w14:textId="77777777" w:rsidR="00AB49A4" w:rsidRDefault="00AB49A4" w:rsidP="004777E4">
      <w:pPr>
        <w:rPr>
          <w:rFonts w:ascii="Times New Roman" w:hAnsi="Times New Roman"/>
        </w:rPr>
      </w:pPr>
    </w:p>
    <w:p w14:paraId="1B0389FC" w14:textId="77777777" w:rsidR="009B0DE6" w:rsidRDefault="009B0DE6" w:rsidP="004777E4">
      <w:pPr>
        <w:rPr>
          <w:rFonts w:ascii="Times New Roman" w:hAnsi="Times New Roman"/>
        </w:rPr>
      </w:pPr>
    </w:p>
    <w:p w14:paraId="71D14DEE" w14:textId="77777777" w:rsidR="009B0DE6" w:rsidRDefault="009B0DE6" w:rsidP="004777E4">
      <w:pPr>
        <w:rPr>
          <w:rFonts w:ascii="Times New Roman" w:hAnsi="Times New Roman"/>
        </w:rPr>
      </w:pPr>
    </w:p>
    <w:p w14:paraId="05A784F2" w14:textId="419DB44D" w:rsidR="009B0DE6" w:rsidRDefault="009B0DE6" w:rsidP="009B0DE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Příloh</w:t>
      </w:r>
      <w:r w:rsidR="00B90439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>:</w:t>
      </w:r>
      <w:r w:rsidR="00D91FD5">
        <w:rPr>
          <w:rFonts w:ascii="Times New Roman" w:hAnsi="Times New Roman"/>
        </w:rPr>
        <w:tab/>
      </w:r>
      <w:r w:rsidRPr="0024657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Prohlášení dle čl. 204 odst. 3 Soutěžního a disciplinárního řádu ČSLH</w:t>
      </w:r>
    </w:p>
    <w:p w14:paraId="5A1AD034" w14:textId="4B5BAAB6" w:rsidR="00D91FD5" w:rsidRPr="00246575" w:rsidRDefault="00D91FD5" w:rsidP="009B0D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Vzorová smlouva</w:t>
      </w:r>
    </w:p>
    <w:p w14:paraId="5B5BD80C" w14:textId="77777777" w:rsidR="00C92587" w:rsidRDefault="00C92587" w:rsidP="004777E4">
      <w:pPr>
        <w:rPr>
          <w:rFonts w:ascii="Times New Roman" w:hAnsi="Times New Roman"/>
        </w:rPr>
      </w:pPr>
    </w:p>
    <w:p w14:paraId="6D7C34AD" w14:textId="77777777" w:rsidR="001212FB" w:rsidRDefault="001212FB" w:rsidP="004777E4">
      <w:pPr>
        <w:rPr>
          <w:rFonts w:ascii="Times New Roman" w:hAnsi="Times New Roman"/>
        </w:rPr>
      </w:pPr>
    </w:p>
    <w:p w14:paraId="50FDB567" w14:textId="77777777" w:rsidR="009B0DE6" w:rsidRDefault="009B0DE6" w:rsidP="009B0DE6">
      <w:pPr>
        <w:rPr>
          <w:rFonts w:ascii="Times New Roman" w:hAnsi="Times New Roman"/>
        </w:rPr>
      </w:pPr>
      <w:r>
        <w:rPr>
          <w:rFonts w:ascii="Times New Roman" w:hAnsi="Times New Roman"/>
        </w:rPr>
        <w:t>Převzetí přihlášky dne _____________                   _________________________</w:t>
      </w:r>
    </w:p>
    <w:p w14:paraId="30250144" w14:textId="77777777" w:rsidR="009B0DE6" w:rsidRDefault="009B0DE6" w:rsidP="009B0DE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ČSLH</w:t>
      </w:r>
    </w:p>
    <w:p w14:paraId="16AE672C" w14:textId="77777777" w:rsidR="004777E4" w:rsidRDefault="004777E4" w:rsidP="004777E4">
      <w:pPr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BB8B1D1" w14:textId="77777777" w:rsidR="004777E4" w:rsidRDefault="004777E4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  <w:b/>
        </w:rPr>
      </w:pPr>
    </w:p>
    <w:p w14:paraId="378A668F" w14:textId="3E5F1628" w:rsidR="004777E4" w:rsidRDefault="004777E4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</w:rPr>
      </w:pPr>
      <w:r w:rsidRPr="000C7C37">
        <w:rPr>
          <w:rFonts w:ascii="Times New Roman" w:hAnsi="Times New Roman"/>
          <w:b/>
        </w:rPr>
        <w:t xml:space="preserve"> LICENCE</w:t>
      </w:r>
      <w:r>
        <w:rPr>
          <w:rFonts w:ascii="Times New Roman" w:hAnsi="Times New Roman"/>
          <w:b/>
        </w:rPr>
        <w:t xml:space="preserve"> pro účast v</w:t>
      </w:r>
      <w:r w:rsidR="00B875C5">
        <w:rPr>
          <w:rFonts w:ascii="Times New Roman" w:hAnsi="Times New Roman"/>
          <w:b/>
        </w:rPr>
        <w:t> I.</w:t>
      </w:r>
      <w:r w:rsidR="009B0DE6">
        <w:rPr>
          <w:rFonts w:ascii="Times New Roman" w:hAnsi="Times New Roman"/>
          <w:b/>
        </w:rPr>
        <w:t xml:space="preserve"> </w:t>
      </w:r>
      <w:r w:rsidR="00B875C5">
        <w:rPr>
          <w:rFonts w:ascii="Times New Roman" w:hAnsi="Times New Roman"/>
          <w:b/>
        </w:rPr>
        <w:t xml:space="preserve">lize v </w:t>
      </w:r>
      <w:r>
        <w:rPr>
          <w:rFonts w:ascii="Times New Roman" w:hAnsi="Times New Roman"/>
          <w:b/>
        </w:rPr>
        <w:t>ročník</w:t>
      </w:r>
      <w:r w:rsidR="00B875C5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</w:t>
      </w:r>
      <w:r w:rsidR="009D2C1B">
        <w:rPr>
          <w:rFonts w:ascii="Times New Roman" w:hAnsi="Times New Roman"/>
          <w:b/>
        </w:rPr>
        <w:t>20</w:t>
      </w:r>
      <w:r w:rsidR="00543F85">
        <w:rPr>
          <w:rFonts w:ascii="Times New Roman" w:hAnsi="Times New Roman"/>
          <w:b/>
        </w:rPr>
        <w:t>2</w:t>
      </w:r>
      <w:r w:rsidR="004243F2">
        <w:rPr>
          <w:rFonts w:ascii="Times New Roman" w:hAnsi="Times New Roman"/>
          <w:b/>
        </w:rPr>
        <w:t>2</w:t>
      </w:r>
      <w:r w:rsidR="00005451">
        <w:rPr>
          <w:rFonts w:ascii="Times New Roman" w:hAnsi="Times New Roman"/>
          <w:b/>
        </w:rPr>
        <w:t>-</w:t>
      </w:r>
      <w:r w:rsidR="009D2C1B">
        <w:rPr>
          <w:rFonts w:ascii="Times New Roman" w:hAnsi="Times New Roman"/>
          <w:b/>
        </w:rPr>
        <w:t>20</w:t>
      </w:r>
      <w:r w:rsidR="009B0DE6">
        <w:rPr>
          <w:rFonts w:ascii="Times New Roman" w:hAnsi="Times New Roman"/>
          <w:b/>
        </w:rPr>
        <w:t>2</w:t>
      </w:r>
      <w:r w:rsidR="004243F2">
        <w:rPr>
          <w:rFonts w:ascii="Times New Roman" w:hAnsi="Times New Roman"/>
          <w:b/>
        </w:rPr>
        <w:t>3</w:t>
      </w:r>
      <w:r w:rsidR="009B0DE6">
        <w:rPr>
          <w:rFonts w:ascii="Times New Roman" w:hAnsi="Times New Roman"/>
          <w:b/>
        </w:rPr>
        <w:t xml:space="preserve"> udělena</w:t>
      </w:r>
      <w:r>
        <w:rPr>
          <w:rFonts w:ascii="Times New Roman" w:hAnsi="Times New Roman"/>
          <w:b/>
        </w:rPr>
        <w:t xml:space="preserve"> dne _________________</w:t>
      </w:r>
      <w:r>
        <w:rPr>
          <w:rFonts w:ascii="Times New Roman" w:hAnsi="Times New Roman"/>
        </w:rPr>
        <w:tab/>
        <w:t xml:space="preserve">   </w:t>
      </w:r>
    </w:p>
    <w:p w14:paraId="538D484D" w14:textId="77777777" w:rsidR="004777E4" w:rsidRDefault="004777E4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6E1B8F55" w14:textId="77777777" w:rsidR="009B0DE6" w:rsidRDefault="009B0DE6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569628" w14:textId="77777777" w:rsidR="004777E4" w:rsidRDefault="004777E4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9B0DE6">
        <w:rPr>
          <w:rFonts w:ascii="Times New Roman" w:hAnsi="Times New Roman"/>
        </w:rPr>
        <w:t>_________________________</w:t>
      </w:r>
    </w:p>
    <w:p w14:paraId="3ECB541F" w14:textId="77777777" w:rsidR="004777E4" w:rsidRDefault="004777E4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E37F3C">
        <w:rPr>
          <w:rFonts w:ascii="Times New Roman" w:hAnsi="Times New Roman"/>
        </w:rPr>
        <w:t>ČSLH</w:t>
      </w:r>
    </w:p>
    <w:p w14:paraId="19671011" w14:textId="77777777" w:rsidR="004777E4" w:rsidRDefault="004777E4" w:rsidP="004777E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/>
        </w:rPr>
      </w:pPr>
    </w:p>
    <w:p w14:paraId="2A9ED7C3" w14:textId="133069BA" w:rsidR="00246575" w:rsidRDefault="00246575" w:rsidP="00994C4D">
      <w:pPr>
        <w:rPr>
          <w:rFonts w:ascii="Times New Roman" w:hAnsi="Times New Roman"/>
        </w:rPr>
      </w:pPr>
    </w:p>
    <w:sectPr w:rsidR="00246575" w:rsidSect="003A57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39" w:right="1417" w:bottom="360" w:left="1417" w:header="1077" w:footer="708" w:gutter="0"/>
      <w:pgNumType w:fmt="numberInDash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8A29" w14:textId="77777777" w:rsidR="0040750C" w:rsidRDefault="0040750C" w:rsidP="00AC22EB">
      <w:r>
        <w:separator/>
      </w:r>
    </w:p>
  </w:endnote>
  <w:endnote w:type="continuationSeparator" w:id="0">
    <w:p w14:paraId="6EF9F7FB" w14:textId="77777777" w:rsidR="0040750C" w:rsidRDefault="0040750C" w:rsidP="00A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669A" w14:textId="77777777" w:rsidR="00F6094B" w:rsidRDefault="00F6094B" w:rsidP="00F6094B">
    <w:pPr>
      <w:pStyle w:val="Zkladntextodsazen2"/>
      <w:ind w:left="0" w:firstLine="0"/>
    </w:pPr>
    <w:r>
      <w:t>ČSLH</w:t>
    </w:r>
    <w:r w:rsidRPr="00A733E2">
      <w:t>:</w:t>
    </w:r>
    <w:r w:rsidRPr="00A733E2">
      <w:tab/>
    </w:r>
    <w:r w:rsidRPr="00A733E2">
      <w:tab/>
    </w:r>
    <w:r w:rsidRPr="00A733E2">
      <w:tab/>
    </w:r>
    <w:r w:rsidRPr="00A733E2">
      <w:tab/>
    </w:r>
    <w:r w:rsidRPr="00A733E2">
      <w:tab/>
    </w:r>
    <w:r w:rsidRPr="00A733E2">
      <w:tab/>
    </w:r>
    <w:r w:rsidRPr="00A733E2">
      <w:tab/>
    </w:r>
    <w:r w:rsidRPr="00A733E2">
      <w:tab/>
    </w:r>
    <w:r w:rsidRPr="00A733E2">
      <w:tab/>
    </w:r>
    <w:r>
      <w:tab/>
    </w:r>
    <w:r>
      <w:tab/>
    </w:r>
    <w:r w:rsidRPr="00A733E2">
      <w:t xml:space="preserve">Klub:          </w:t>
    </w:r>
  </w:p>
  <w:p w14:paraId="33EEF617" w14:textId="77777777" w:rsidR="00F6094B" w:rsidRDefault="00F6094B">
    <w:pPr>
      <w:pStyle w:val="Zpat"/>
    </w:pPr>
  </w:p>
  <w:p w14:paraId="7163A984" w14:textId="77777777" w:rsidR="00F6094B" w:rsidRDefault="00F609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3369" w14:textId="77777777" w:rsidR="00B361F8" w:rsidRDefault="00B361F8" w:rsidP="00B361F8">
    <w:pPr>
      <w:pStyle w:val="Zpat"/>
      <w:rPr>
        <w:rFonts w:ascii="Times New Roman" w:hAnsi="Times New Roman"/>
      </w:rPr>
    </w:pPr>
    <w:r w:rsidRPr="00B361F8">
      <w:rPr>
        <w:rFonts w:ascii="Times New Roman" w:hAnsi="Times New Roman"/>
      </w:rPr>
      <w:t>ČSLH:</w:t>
    </w:r>
    <w:r w:rsidRPr="00B361F8">
      <w:rPr>
        <w:rFonts w:ascii="Times New Roman" w:hAnsi="Times New Roman"/>
      </w:rPr>
      <w:tab/>
    </w:r>
    <w:r w:rsidRPr="00B361F8">
      <w:rPr>
        <w:rFonts w:ascii="Times New Roman" w:hAnsi="Times New Roman"/>
      </w:rPr>
      <w:tab/>
      <w:t xml:space="preserve">Klub:    </w:t>
    </w:r>
  </w:p>
  <w:p w14:paraId="2FBA3CFB" w14:textId="77777777" w:rsidR="00B361F8" w:rsidRDefault="00B361F8" w:rsidP="00B361F8">
    <w:pPr>
      <w:pStyle w:val="Zpat"/>
      <w:rPr>
        <w:rFonts w:ascii="Times New Roman" w:hAnsi="Times New Roman"/>
      </w:rPr>
    </w:pPr>
  </w:p>
  <w:p w14:paraId="16C22A00" w14:textId="77777777" w:rsidR="00B361F8" w:rsidRPr="00B361F8" w:rsidRDefault="00B361F8" w:rsidP="00B361F8">
    <w:pPr>
      <w:pStyle w:val="Zpat"/>
      <w:rPr>
        <w:rFonts w:ascii="Times New Roman" w:hAnsi="Times New Roman"/>
      </w:rPr>
    </w:pPr>
    <w:r w:rsidRPr="00B361F8">
      <w:rPr>
        <w:rFonts w:ascii="Times New Roman" w:hAnsi="Times New Roman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E80E" w14:textId="77777777" w:rsidR="0040750C" w:rsidRDefault="0040750C" w:rsidP="00AC22EB">
      <w:r>
        <w:separator/>
      </w:r>
    </w:p>
  </w:footnote>
  <w:footnote w:type="continuationSeparator" w:id="0">
    <w:p w14:paraId="3DBB10A3" w14:textId="77777777" w:rsidR="0040750C" w:rsidRDefault="0040750C" w:rsidP="00AC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0867" w14:textId="77777777" w:rsidR="00904C3B" w:rsidRDefault="0040750C">
    <w:pPr>
      <w:pStyle w:val="Zhlav"/>
    </w:pPr>
    <w:r>
      <w:rPr>
        <w:noProof/>
      </w:rPr>
      <w:pict w14:anchorId="44B69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s1028" type="#_x0000_t75" style="position:absolute;left:0;text-align:left;margin-left:-25.25pt;margin-top:-36.25pt;width:172.8pt;height:39.6pt;z-index:1;visibility:visible">
          <v:imagedata r:id="rId1" o:title="logo_dvojjazycne_p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5F32" w14:textId="77777777" w:rsidR="00904C3B" w:rsidRDefault="000F59D6">
    <w:pPr>
      <w:pStyle w:val="Zhlav"/>
    </w:pPr>
    <w:r>
      <w:pict w14:anchorId="404BC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4pt;height:50.4pt">
          <v:imagedata r:id="rId1" o:title="ciha_bw"/>
        </v:shape>
      </w:pict>
    </w:r>
  </w:p>
  <w:p w14:paraId="6BA0AC9F" w14:textId="77777777" w:rsidR="00904C3B" w:rsidRDefault="00904C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52"/>
    <w:multiLevelType w:val="hybridMultilevel"/>
    <w:tmpl w:val="0A38647E"/>
    <w:lvl w:ilvl="0" w:tplc="0405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186164"/>
    <w:multiLevelType w:val="hybridMultilevel"/>
    <w:tmpl w:val="B67ADB80"/>
    <w:lvl w:ilvl="0" w:tplc="5DAADE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6C6"/>
    <w:multiLevelType w:val="hybridMultilevel"/>
    <w:tmpl w:val="CC74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80C"/>
    <w:multiLevelType w:val="singleLevel"/>
    <w:tmpl w:val="DF8A56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DC4A52"/>
    <w:multiLevelType w:val="hybridMultilevel"/>
    <w:tmpl w:val="335CB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C4DF7"/>
    <w:multiLevelType w:val="hybridMultilevel"/>
    <w:tmpl w:val="78D4F8F6"/>
    <w:lvl w:ilvl="0" w:tplc="C6F67FA4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715A4"/>
    <w:multiLevelType w:val="singleLevel"/>
    <w:tmpl w:val="C6F67FA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0914DE"/>
    <w:multiLevelType w:val="hybridMultilevel"/>
    <w:tmpl w:val="84BE139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514BB"/>
    <w:multiLevelType w:val="multilevel"/>
    <w:tmpl w:val="CEB473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6137710"/>
    <w:multiLevelType w:val="hybridMultilevel"/>
    <w:tmpl w:val="4FEC71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505C8"/>
    <w:multiLevelType w:val="hybridMultilevel"/>
    <w:tmpl w:val="56E86394"/>
    <w:lvl w:ilvl="0" w:tplc="5DAADE10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E22CF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355D54"/>
    <w:multiLevelType w:val="hybridMultilevel"/>
    <w:tmpl w:val="4022EB7E"/>
    <w:lvl w:ilvl="0" w:tplc="5032EE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0F5A0D"/>
    <w:multiLevelType w:val="hybridMultilevel"/>
    <w:tmpl w:val="D090D03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E9172F"/>
    <w:multiLevelType w:val="hybridMultilevel"/>
    <w:tmpl w:val="725CC93A"/>
    <w:lvl w:ilvl="0" w:tplc="FDCE7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A0866"/>
    <w:multiLevelType w:val="hybridMultilevel"/>
    <w:tmpl w:val="86748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1781">
    <w:abstractNumId w:val="6"/>
  </w:num>
  <w:num w:numId="2" w16cid:durableId="1442459170">
    <w:abstractNumId w:val="11"/>
  </w:num>
  <w:num w:numId="3" w16cid:durableId="1118258436">
    <w:abstractNumId w:val="3"/>
  </w:num>
  <w:num w:numId="4" w16cid:durableId="1215003872">
    <w:abstractNumId w:val="4"/>
  </w:num>
  <w:num w:numId="5" w16cid:durableId="1112167702">
    <w:abstractNumId w:val="14"/>
  </w:num>
  <w:num w:numId="6" w16cid:durableId="724304041">
    <w:abstractNumId w:val="13"/>
  </w:num>
  <w:num w:numId="7" w16cid:durableId="291635704">
    <w:abstractNumId w:val="7"/>
  </w:num>
  <w:num w:numId="8" w16cid:durableId="432896423">
    <w:abstractNumId w:val="5"/>
  </w:num>
  <w:num w:numId="9" w16cid:durableId="1869835149">
    <w:abstractNumId w:val="12"/>
  </w:num>
  <w:num w:numId="10" w16cid:durableId="2040155877">
    <w:abstractNumId w:val="9"/>
  </w:num>
  <w:num w:numId="11" w16cid:durableId="1864173787">
    <w:abstractNumId w:val="2"/>
  </w:num>
  <w:num w:numId="12" w16cid:durableId="482157225">
    <w:abstractNumId w:val="15"/>
  </w:num>
  <w:num w:numId="13" w16cid:durableId="131657145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1147156">
    <w:abstractNumId w:val="0"/>
  </w:num>
  <w:num w:numId="15" w16cid:durableId="402140310">
    <w:abstractNumId w:val="1"/>
  </w:num>
  <w:num w:numId="16" w16cid:durableId="24983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89B"/>
    <w:rsid w:val="00005451"/>
    <w:rsid w:val="00007AC1"/>
    <w:rsid w:val="00011C5D"/>
    <w:rsid w:val="000314D5"/>
    <w:rsid w:val="00035690"/>
    <w:rsid w:val="00037F0A"/>
    <w:rsid w:val="00041C66"/>
    <w:rsid w:val="00056579"/>
    <w:rsid w:val="00080563"/>
    <w:rsid w:val="0008743A"/>
    <w:rsid w:val="000950E7"/>
    <w:rsid w:val="00095407"/>
    <w:rsid w:val="00096B31"/>
    <w:rsid w:val="000B2FB8"/>
    <w:rsid w:val="000B65DB"/>
    <w:rsid w:val="000C216E"/>
    <w:rsid w:val="000C2E35"/>
    <w:rsid w:val="000E10AC"/>
    <w:rsid w:val="000F0804"/>
    <w:rsid w:val="000F59D6"/>
    <w:rsid w:val="001032AC"/>
    <w:rsid w:val="001212FB"/>
    <w:rsid w:val="00132494"/>
    <w:rsid w:val="00134F9B"/>
    <w:rsid w:val="00140B39"/>
    <w:rsid w:val="00147B8A"/>
    <w:rsid w:val="001615B2"/>
    <w:rsid w:val="00164A55"/>
    <w:rsid w:val="00170C61"/>
    <w:rsid w:val="001725FA"/>
    <w:rsid w:val="00183D73"/>
    <w:rsid w:val="00186C80"/>
    <w:rsid w:val="001A060D"/>
    <w:rsid w:val="001A4F68"/>
    <w:rsid w:val="001C196B"/>
    <w:rsid w:val="001C4206"/>
    <w:rsid w:val="001C6E87"/>
    <w:rsid w:val="001E3C5D"/>
    <w:rsid w:val="0020560F"/>
    <w:rsid w:val="00224105"/>
    <w:rsid w:val="002422CE"/>
    <w:rsid w:val="00246575"/>
    <w:rsid w:val="0025359D"/>
    <w:rsid w:val="002537A8"/>
    <w:rsid w:val="00254D28"/>
    <w:rsid w:val="00264ACE"/>
    <w:rsid w:val="0028456F"/>
    <w:rsid w:val="002A178E"/>
    <w:rsid w:val="002B1EFC"/>
    <w:rsid w:val="002B4618"/>
    <w:rsid w:val="002C2486"/>
    <w:rsid w:val="002C65C1"/>
    <w:rsid w:val="002D42CB"/>
    <w:rsid w:val="002F117F"/>
    <w:rsid w:val="002F3E27"/>
    <w:rsid w:val="0031181A"/>
    <w:rsid w:val="003133FE"/>
    <w:rsid w:val="00326DB2"/>
    <w:rsid w:val="00336334"/>
    <w:rsid w:val="00365124"/>
    <w:rsid w:val="00370B1C"/>
    <w:rsid w:val="0038086C"/>
    <w:rsid w:val="003A5725"/>
    <w:rsid w:val="003B65AE"/>
    <w:rsid w:val="003C20A8"/>
    <w:rsid w:val="003C29D3"/>
    <w:rsid w:val="003D0576"/>
    <w:rsid w:val="003D0663"/>
    <w:rsid w:val="003D1334"/>
    <w:rsid w:val="003E26DF"/>
    <w:rsid w:val="003F3C37"/>
    <w:rsid w:val="00400FC8"/>
    <w:rsid w:val="0040749E"/>
    <w:rsid w:val="0040750C"/>
    <w:rsid w:val="004204E8"/>
    <w:rsid w:val="004243F2"/>
    <w:rsid w:val="00443A3A"/>
    <w:rsid w:val="00460914"/>
    <w:rsid w:val="00461199"/>
    <w:rsid w:val="004777E4"/>
    <w:rsid w:val="004801F2"/>
    <w:rsid w:val="004B5C38"/>
    <w:rsid w:val="004E13D9"/>
    <w:rsid w:val="004F0E5B"/>
    <w:rsid w:val="004F0FCD"/>
    <w:rsid w:val="00505749"/>
    <w:rsid w:val="00507BD7"/>
    <w:rsid w:val="00520A4F"/>
    <w:rsid w:val="00522484"/>
    <w:rsid w:val="005274CA"/>
    <w:rsid w:val="005368D4"/>
    <w:rsid w:val="00543F85"/>
    <w:rsid w:val="00546C71"/>
    <w:rsid w:val="00554063"/>
    <w:rsid w:val="005600C9"/>
    <w:rsid w:val="005A1581"/>
    <w:rsid w:val="005C1FA8"/>
    <w:rsid w:val="005E2031"/>
    <w:rsid w:val="006040FF"/>
    <w:rsid w:val="00610143"/>
    <w:rsid w:val="0062305A"/>
    <w:rsid w:val="00626B60"/>
    <w:rsid w:val="006271D3"/>
    <w:rsid w:val="00630116"/>
    <w:rsid w:val="00647558"/>
    <w:rsid w:val="00654095"/>
    <w:rsid w:val="00666BF8"/>
    <w:rsid w:val="00667ACA"/>
    <w:rsid w:val="00672FFF"/>
    <w:rsid w:val="006745A5"/>
    <w:rsid w:val="006A4C35"/>
    <w:rsid w:val="006C6EF6"/>
    <w:rsid w:val="006C71E1"/>
    <w:rsid w:val="006E3016"/>
    <w:rsid w:val="006E5FA5"/>
    <w:rsid w:val="006E7148"/>
    <w:rsid w:val="006F2119"/>
    <w:rsid w:val="00717656"/>
    <w:rsid w:val="00720BB3"/>
    <w:rsid w:val="007223A8"/>
    <w:rsid w:val="0072341B"/>
    <w:rsid w:val="00725319"/>
    <w:rsid w:val="00743A83"/>
    <w:rsid w:val="00747B04"/>
    <w:rsid w:val="00747E1D"/>
    <w:rsid w:val="007970D8"/>
    <w:rsid w:val="007B712E"/>
    <w:rsid w:val="007C2F29"/>
    <w:rsid w:val="007D3504"/>
    <w:rsid w:val="007F565F"/>
    <w:rsid w:val="00806BE9"/>
    <w:rsid w:val="00810C1E"/>
    <w:rsid w:val="008206F8"/>
    <w:rsid w:val="00825983"/>
    <w:rsid w:val="0083219F"/>
    <w:rsid w:val="00862168"/>
    <w:rsid w:val="008665E8"/>
    <w:rsid w:val="008A7A39"/>
    <w:rsid w:val="008F60FB"/>
    <w:rsid w:val="00904C3B"/>
    <w:rsid w:val="009122ED"/>
    <w:rsid w:val="00940A85"/>
    <w:rsid w:val="00951458"/>
    <w:rsid w:val="00962AA2"/>
    <w:rsid w:val="009638B5"/>
    <w:rsid w:val="00991054"/>
    <w:rsid w:val="00994C4D"/>
    <w:rsid w:val="009A35D1"/>
    <w:rsid w:val="009B0DE6"/>
    <w:rsid w:val="009B73AB"/>
    <w:rsid w:val="009D2C1B"/>
    <w:rsid w:val="009D6574"/>
    <w:rsid w:val="009E5CDD"/>
    <w:rsid w:val="009E6935"/>
    <w:rsid w:val="009F153D"/>
    <w:rsid w:val="00A20A6D"/>
    <w:rsid w:val="00A30B1E"/>
    <w:rsid w:val="00A367C7"/>
    <w:rsid w:val="00A4160F"/>
    <w:rsid w:val="00A45D7E"/>
    <w:rsid w:val="00A72BCC"/>
    <w:rsid w:val="00A733E2"/>
    <w:rsid w:val="00A81D1E"/>
    <w:rsid w:val="00A81FEF"/>
    <w:rsid w:val="00AA5B61"/>
    <w:rsid w:val="00AA747B"/>
    <w:rsid w:val="00AB249C"/>
    <w:rsid w:val="00AB49A4"/>
    <w:rsid w:val="00AC0259"/>
    <w:rsid w:val="00AC0B92"/>
    <w:rsid w:val="00AC22EB"/>
    <w:rsid w:val="00AD2EBD"/>
    <w:rsid w:val="00AE64DB"/>
    <w:rsid w:val="00B00AD3"/>
    <w:rsid w:val="00B20227"/>
    <w:rsid w:val="00B22E72"/>
    <w:rsid w:val="00B352F2"/>
    <w:rsid w:val="00B361F8"/>
    <w:rsid w:val="00B401D6"/>
    <w:rsid w:val="00B57287"/>
    <w:rsid w:val="00B60684"/>
    <w:rsid w:val="00B706BD"/>
    <w:rsid w:val="00B85FAF"/>
    <w:rsid w:val="00B875C5"/>
    <w:rsid w:val="00B90439"/>
    <w:rsid w:val="00BA2D96"/>
    <w:rsid w:val="00BB38E3"/>
    <w:rsid w:val="00BB6605"/>
    <w:rsid w:val="00BC15A2"/>
    <w:rsid w:val="00BC3E0B"/>
    <w:rsid w:val="00C74B2E"/>
    <w:rsid w:val="00C826C6"/>
    <w:rsid w:val="00C92587"/>
    <w:rsid w:val="00CB6EF5"/>
    <w:rsid w:val="00CC6F0C"/>
    <w:rsid w:val="00CD7815"/>
    <w:rsid w:val="00CE2B90"/>
    <w:rsid w:val="00CF3217"/>
    <w:rsid w:val="00CF586C"/>
    <w:rsid w:val="00D02287"/>
    <w:rsid w:val="00D1280B"/>
    <w:rsid w:val="00D251CC"/>
    <w:rsid w:val="00D36E73"/>
    <w:rsid w:val="00D40483"/>
    <w:rsid w:val="00D40F50"/>
    <w:rsid w:val="00D464A1"/>
    <w:rsid w:val="00D50416"/>
    <w:rsid w:val="00D6119D"/>
    <w:rsid w:val="00D75147"/>
    <w:rsid w:val="00D84A6B"/>
    <w:rsid w:val="00D91FD5"/>
    <w:rsid w:val="00DB4430"/>
    <w:rsid w:val="00DC789B"/>
    <w:rsid w:val="00DE3732"/>
    <w:rsid w:val="00DE627B"/>
    <w:rsid w:val="00DE6A58"/>
    <w:rsid w:val="00DE7FCA"/>
    <w:rsid w:val="00DF4E5B"/>
    <w:rsid w:val="00E133D1"/>
    <w:rsid w:val="00E15DB2"/>
    <w:rsid w:val="00E2128E"/>
    <w:rsid w:val="00E31653"/>
    <w:rsid w:val="00E36366"/>
    <w:rsid w:val="00E37F3C"/>
    <w:rsid w:val="00E64232"/>
    <w:rsid w:val="00E92EE2"/>
    <w:rsid w:val="00E96A99"/>
    <w:rsid w:val="00EA082D"/>
    <w:rsid w:val="00EA5DD9"/>
    <w:rsid w:val="00EA6DEB"/>
    <w:rsid w:val="00EB4446"/>
    <w:rsid w:val="00EC11A8"/>
    <w:rsid w:val="00EE1BEC"/>
    <w:rsid w:val="00EE2B51"/>
    <w:rsid w:val="00EF083A"/>
    <w:rsid w:val="00EF19E4"/>
    <w:rsid w:val="00F06F6F"/>
    <w:rsid w:val="00F1195E"/>
    <w:rsid w:val="00F1236B"/>
    <w:rsid w:val="00F5549E"/>
    <w:rsid w:val="00F6094B"/>
    <w:rsid w:val="00F723DB"/>
    <w:rsid w:val="00F910F5"/>
    <w:rsid w:val="00FC59D3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51ECF"/>
  <w15:chartTrackingRefBased/>
  <w15:docId w15:val="{BEA111E6-0748-4415-9A36-BBC915A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ind w:left="2832" w:firstLine="708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6B6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styleId="Zkladntextodsazen">
    <w:name w:val="Body Text Indent"/>
    <w:basedOn w:val="Normln"/>
    <w:pPr>
      <w:ind w:left="426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pPr>
      <w:ind w:left="3119" w:hanging="3119"/>
    </w:pPr>
    <w:rPr>
      <w:rFonts w:ascii="Times New Roman" w:hAnsi="Times New Roman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/>
      <w:bCs/>
      <w:sz w:val="28"/>
    </w:rPr>
  </w:style>
  <w:style w:type="paragraph" w:styleId="Textbubliny">
    <w:name w:val="Balloon Text"/>
    <w:basedOn w:val="Normln"/>
    <w:link w:val="TextbublinyChar"/>
    <w:rsid w:val="009A3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A35D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C22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22EB"/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rsid w:val="00AC22EB"/>
    <w:rPr>
      <w:sz w:val="24"/>
    </w:rPr>
  </w:style>
  <w:style w:type="paragraph" w:styleId="Rozloendokumentu">
    <w:name w:val="Document Map"/>
    <w:basedOn w:val="Normln"/>
    <w:semiHidden/>
    <w:rsid w:val="00EE1BEC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8321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219F"/>
    <w:rPr>
      <w:sz w:val="20"/>
    </w:rPr>
  </w:style>
  <w:style w:type="character" w:customStyle="1" w:styleId="TextkomenteChar">
    <w:name w:val="Text komentáře Char"/>
    <w:link w:val="Textkomente"/>
    <w:rsid w:val="0083219F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83219F"/>
    <w:rPr>
      <w:b/>
      <w:bCs/>
    </w:rPr>
  </w:style>
  <w:style w:type="character" w:customStyle="1" w:styleId="PedmtkomenteChar">
    <w:name w:val="Předmět komentáře Char"/>
    <w:link w:val="Pedmtkomente"/>
    <w:rsid w:val="0083219F"/>
    <w:rPr>
      <w:rFonts w:ascii="Courier New" w:hAnsi="Courier New"/>
      <w:b/>
      <w:bCs/>
    </w:rPr>
  </w:style>
  <w:style w:type="paragraph" w:styleId="Revize">
    <w:name w:val="Revision"/>
    <w:hidden/>
    <w:uiPriority w:val="99"/>
    <w:semiHidden/>
    <w:rsid w:val="0083219F"/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007AC1"/>
    <w:pPr>
      <w:ind w:left="708"/>
    </w:pPr>
  </w:style>
  <w:style w:type="character" w:customStyle="1" w:styleId="Nadpis3Char">
    <w:name w:val="Nadpis 3 Char"/>
    <w:link w:val="Nadpis3"/>
    <w:semiHidden/>
    <w:rsid w:val="00626B6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DD1A-1A03-4194-9C60-D147733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1362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APK LH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Vansa - ČSLH</dc:creator>
  <cp:keywords/>
  <cp:lastModifiedBy>Vansa</cp:lastModifiedBy>
  <cp:revision>22</cp:revision>
  <cp:lastPrinted>2020-04-08T08:34:00Z</cp:lastPrinted>
  <dcterms:created xsi:type="dcterms:W3CDTF">2020-04-07T06:14:00Z</dcterms:created>
  <dcterms:modified xsi:type="dcterms:W3CDTF">2022-04-17T21:57:00Z</dcterms:modified>
</cp:coreProperties>
</file>